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A7CF8" w14:textId="77777777" w:rsidR="00C8497C" w:rsidRPr="00E40471" w:rsidRDefault="00C8497C" w:rsidP="00E404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0471">
        <w:rPr>
          <w:rFonts w:ascii="Times New Roman" w:hAnsi="Times New Roman" w:cs="Times New Roman"/>
          <w:b/>
          <w:sz w:val="24"/>
          <w:szCs w:val="24"/>
          <w:lang w:val="ru-RU"/>
        </w:rPr>
        <w:t>Отчет по итогам надзорного визита в г. Алматы</w:t>
      </w:r>
    </w:p>
    <w:p w14:paraId="383933AD" w14:textId="77777777" w:rsidR="00C8497C" w:rsidRPr="00E40471" w:rsidRDefault="00C8497C" w:rsidP="00E404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8037D0" w14:textId="77777777" w:rsidR="00C8497C" w:rsidRPr="00E40471" w:rsidRDefault="00E40471" w:rsidP="00E404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01-02 сентября</w:t>
      </w:r>
      <w:r w:rsidR="00C8497C" w:rsidRPr="00E404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2016 года</w:t>
      </w:r>
    </w:p>
    <w:p w14:paraId="22E9D060" w14:textId="77777777" w:rsidR="00C8497C" w:rsidRPr="00E40471" w:rsidRDefault="00C8497C" w:rsidP="00E404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EEBB3FC" w14:textId="77777777" w:rsidR="00C8497C" w:rsidRPr="00E40471" w:rsidRDefault="00C8497C" w:rsidP="00E4047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40471">
        <w:rPr>
          <w:rFonts w:ascii="Times New Roman" w:hAnsi="Times New Roman" w:cs="Times New Roman"/>
          <w:i/>
          <w:sz w:val="24"/>
          <w:szCs w:val="24"/>
          <w:lang w:val="ru-RU"/>
        </w:rPr>
        <w:t>Цель визита:</w:t>
      </w:r>
    </w:p>
    <w:p w14:paraId="3364C4D5" w14:textId="77777777" w:rsidR="00C8497C" w:rsidRDefault="00C8497C" w:rsidP="00E404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471">
        <w:rPr>
          <w:rFonts w:ascii="Times New Roman" w:hAnsi="Times New Roman" w:cs="Times New Roman"/>
          <w:sz w:val="24"/>
          <w:szCs w:val="24"/>
          <w:lang w:val="ru-RU"/>
        </w:rPr>
        <w:t>Осуществление надзорной функции Странового координационного комитета по работе с международными организациями (далее - СКК) путем анализа прогресса и пробелов в ходе выполнения профилактических программ, в том числе финансируемых из средств гранта Глобального фонда по борьбе со СПИДом, туберкулезом и малярией (далее - Глобальный фонд).</w:t>
      </w:r>
    </w:p>
    <w:p w14:paraId="3BDFE3A4" w14:textId="77777777" w:rsidR="00E40471" w:rsidRPr="00E40471" w:rsidRDefault="00E40471" w:rsidP="00E404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2CD044" w14:textId="77777777" w:rsidR="00C8497C" w:rsidRPr="006A5964" w:rsidRDefault="00C8497C" w:rsidP="00E40471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5964">
        <w:rPr>
          <w:rFonts w:ascii="Times New Roman" w:hAnsi="Times New Roman" w:cs="Times New Roman"/>
          <w:i/>
          <w:sz w:val="24"/>
          <w:szCs w:val="24"/>
        </w:rPr>
        <w:t>Задачи:</w:t>
      </w:r>
    </w:p>
    <w:p w14:paraId="2D3E7155" w14:textId="77777777" w:rsidR="00C8497C" w:rsidRPr="00E40471" w:rsidRDefault="00C8497C" w:rsidP="00E404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471">
        <w:rPr>
          <w:rFonts w:ascii="Times New Roman" w:hAnsi="Times New Roman" w:cs="Times New Roman"/>
          <w:sz w:val="24"/>
          <w:szCs w:val="24"/>
          <w:lang w:val="ru-RU"/>
        </w:rPr>
        <w:t>Анализ отчетов суб-получателей грантов Глобального фонда за 2015 год и 6 месяцев 2016 года;</w:t>
      </w:r>
    </w:p>
    <w:p w14:paraId="4F8E9F4C" w14:textId="77777777" w:rsidR="00C8497C" w:rsidRPr="00E40471" w:rsidRDefault="00C8497C" w:rsidP="00E404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471">
        <w:rPr>
          <w:rFonts w:ascii="Times New Roman" w:hAnsi="Times New Roman" w:cs="Times New Roman"/>
          <w:sz w:val="24"/>
          <w:szCs w:val="24"/>
          <w:lang w:val="ru-RU"/>
        </w:rPr>
        <w:t>Встречи с суб-получателями грантов по проектам Глобального фонда согласно графику встреч (см. приложение);</w:t>
      </w:r>
    </w:p>
    <w:p w14:paraId="2D820326" w14:textId="77777777" w:rsidR="00C8497C" w:rsidRPr="00E40471" w:rsidRDefault="00C8497C" w:rsidP="00E404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471">
        <w:rPr>
          <w:rFonts w:ascii="Times New Roman" w:hAnsi="Times New Roman" w:cs="Times New Roman"/>
          <w:sz w:val="24"/>
          <w:szCs w:val="24"/>
          <w:lang w:val="ru-RU"/>
        </w:rPr>
        <w:t>Встречи с получателями услуг по гранту Глобального фонда;</w:t>
      </w:r>
    </w:p>
    <w:p w14:paraId="6FBF88CA" w14:textId="77777777" w:rsidR="00C8497C" w:rsidRPr="00E40471" w:rsidRDefault="00C8497C" w:rsidP="00E404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471">
        <w:rPr>
          <w:rFonts w:ascii="Times New Roman" w:hAnsi="Times New Roman" w:cs="Times New Roman"/>
          <w:sz w:val="24"/>
          <w:szCs w:val="24"/>
          <w:lang w:val="ru-RU"/>
        </w:rPr>
        <w:t>Обсуждение итогов визита с основным получателем гранта Глобального фонда - ГУ «Республиканский центр по профилактике и борьбе со СПИД» (далее - РЦСПИД) и ГУ «Национальный центр проблем туберкулеза», Проект «ХОУП»;</w:t>
      </w:r>
    </w:p>
    <w:p w14:paraId="21EFB23C" w14:textId="77777777" w:rsidR="00C8497C" w:rsidRPr="00E40471" w:rsidRDefault="00C8497C" w:rsidP="00E404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471">
        <w:rPr>
          <w:rFonts w:ascii="Times New Roman" w:hAnsi="Times New Roman" w:cs="Times New Roman"/>
          <w:sz w:val="24"/>
          <w:szCs w:val="24"/>
          <w:lang w:val="ru-RU"/>
        </w:rPr>
        <w:t xml:space="preserve">Подготовка отчета с рекомендациями по устранению проблем, связанных с выполнением проекта, и распространению лучших практик для суб-получателей из других областей; </w:t>
      </w:r>
    </w:p>
    <w:p w14:paraId="03955D3A" w14:textId="77777777" w:rsidR="00C8497C" w:rsidRPr="00E40471" w:rsidRDefault="00C8497C" w:rsidP="00E404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471">
        <w:rPr>
          <w:rFonts w:ascii="Times New Roman" w:hAnsi="Times New Roman" w:cs="Times New Roman"/>
          <w:sz w:val="24"/>
          <w:szCs w:val="24"/>
          <w:lang w:val="ru-RU"/>
        </w:rPr>
        <w:t>Распространение отчета с рекомендациями всем членам СКК и другим заинтересованным ведомствам;</w:t>
      </w:r>
    </w:p>
    <w:p w14:paraId="14261ABE" w14:textId="77777777" w:rsidR="00C8497C" w:rsidRPr="00E40471" w:rsidRDefault="00C8497C" w:rsidP="00E404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471">
        <w:rPr>
          <w:rFonts w:ascii="Times New Roman" w:hAnsi="Times New Roman" w:cs="Times New Roman"/>
          <w:sz w:val="24"/>
          <w:szCs w:val="24"/>
          <w:lang w:val="ru-RU"/>
        </w:rPr>
        <w:t>Разработка плана мероприятий по выполнению рекомендаций суб-реципиентами и Основными реципиентами.</w:t>
      </w:r>
    </w:p>
    <w:p w14:paraId="14DCA5FF" w14:textId="77777777" w:rsidR="00C8497C" w:rsidRPr="00E40471" w:rsidRDefault="00C8497C" w:rsidP="00E404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FD8D93D" w14:textId="77777777" w:rsidR="00C8497C" w:rsidRPr="00E40471" w:rsidRDefault="00C8497C" w:rsidP="00E4047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0471">
        <w:rPr>
          <w:rFonts w:ascii="Times New Roman" w:hAnsi="Times New Roman" w:cs="Times New Roman"/>
          <w:b/>
          <w:sz w:val="24"/>
          <w:szCs w:val="24"/>
          <w:lang w:val="ru-RU"/>
        </w:rPr>
        <w:t>Обоснование</w:t>
      </w:r>
    </w:p>
    <w:p w14:paraId="6D12DC70" w14:textId="2DD8A074" w:rsidR="00C8497C" w:rsidRPr="00E40471" w:rsidRDefault="00C8497C" w:rsidP="00E404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4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планом Надзорного комитета, одобренного СКК от 13 декабря 2015 года, с целью выполнения надзорной функции СКК был осуществлен надзорный визит в г. </w:t>
      </w:r>
      <w:r w:rsidR="006A596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Алматы</w:t>
      </w:r>
      <w:r w:rsidRPr="00E4047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40471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надзора за реализацией гранта является одной из важных функций СКК в обеспечении того, что гранты реализуются, как запланировано, и достигают получателей услуг. Надзорные визиты подразумевают получение общего представления о реализации грантов, управлении грантами, партнерстве в рамках грантов и достигнутых результатах. Рекомендации по итогам надзорных визитов будут под наблюдением СКК, чтобы способствовать решению проблем, которые блокируют ход реализаций гранта и препятствуют успешной работе. </w:t>
      </w:r>
    </w:p>
    <w:p w14:paraId="079FA875" w14:textId="77777777" w:rsidR="00C8497C" w:rsidRPr="00E40471" w:rsidRDefault="00C8497C" w:rsidP="00E404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40471">
        <w:rPr>
          <w:rFonts w:ascii="Times New Roman" w:hAnsi="Times New Roman" w:cs="Times New Roman"/>
          <w:sz w:val="24"/>
          <w:szCs w:val="24"/>
          <w:lang w:val="ru-RU"/>
        </w:rPr>
        <w:t>Участники надзорных визитов утверждены решением СКК от 24 апреля 2016 года, с учетом обновленных квалификационных критериев Глобального фонда в рамках Новой модели финансирования.</w:t>
      </w:r>
    </w:p>
    <w:p w14:paraId="130E360C" w14:textId="77777777" w:rsidR="00C8497C" w:rsidRPr="00E40471" w:rsidRDefault="00C8497C" w:rsidP="00E404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3C1DEA" w14:textId="77777777" w:rsidR="00C8497C" w:rsidRPr="00E40471" w:rsidRDefault="00C8497C" w:rsidP="00E4047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544C49" w14:textId="77777777" w:rsidR="00C8497C" w:rsidRPr="00C8497C" w:rsidRDefault="00C8497C" w:rsidP="00C8497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497C">
        <w:rPr>
          <w:rFonts w:ascii="Times New Roman" w:hAnsi="Times New Roman" w:cs="Times New Roman"/>
          <w:b/>
          <w:sz w:val="24"/>
          <w:szCs w:val="24"/>
          <w:lang w:val="ru-RU"/>
        </w:rPr>
        <w:t>Краткий обзор ситуации</w:t>
      </w:r>
    </w:p>
    <w:p w14:paraId="40FF61CA" w14:textId="77777777" w:rsidR="00C8497C" w:rsidRPr="00C8497C" w:rsidRDefault="00E40471" w:rsidP="00C8497C">
      <w:pPr>
        <w:tabs>
          <w:tab w:val="left" w:pos="6495"/>
        </w:tabs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01-02 сентября </w:t>
      </w:r>
      <w:r w:rsidR="00C8497C" w:rsidRPr="00C8497C">
        <w:rPr>
          <w:rFonts w:ascii="Times New Roman" w:hAnsi="Times New Roman" w:cs="Times New Roman"/>
          <w:sz w:val="24"/>
          <w:szCs w:val="24"/>
          <w:lang w:val="ru-RU"/>
        </w:rPr>
        <w:t>2016 года участники на</w:t>
      </w:r>
      <w:r>
        <w:rPr>
          <w:rFonts w:ascii="Times New Roman" w:hAnsi="Times New Roman" w:cs="Times New Roman"/>
          <w:sz w:val="24"/>
          <w:szCs w:val="24"/>
          <w:lang w:val="ru-RU"/>
        </w:rPr>
        <w:t>дзорного визита ознакомились с</w:t>
      </w:r>
      <w:r w:rsidR="00C8497C" w:rsidRPr="00C8497C">
        <w:rPr>
          <w:rFonts w:ascii="Times New Roman" w:hAnsi="Times New Roman" w:cs="Times New Roman"/>
          <w:sz w:val="24"/>
          <w:szCs w:val="24"/>
          <w:lang w:val="ru-RU"/>
        </w:rPr>
        <w:t xml:space="preserve"> началом реализации проекта по мигрантам в 2016 году, встречались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сотрудниками программы по </w:t>
      </w:r>
      <w:r w:rsidR="00B04E7A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роекту ХОУП и Учреждения «Кризисный центр Забота», обе организации находятся в г. Алматы.</w:t>
      </w:r>
    </w:p>
    <w:p w14:paraId="205750FC" w14:textId="77777777" w:rsidR="00E40471" w:rsidRDefault="00E4047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0CA9BC7" w14:textId="77777777" w:rsidR="00E40471" w:rsidRDefault="00E4047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07C6FF08" w14:textId="77777777" w:rsidR="00406BD8" w:rsidRPr="00C8497C" w:rsidRDefault="00D37E3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8497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Проект ХОУП </w:t>
      </w:r>
    </w:p>
    <w:p w14:paraId="7832924C" w14:textId="569F68F0" w:rsidR="0025476D" w:rsidRPr="00C8497C" w:rsidRDefault="0025476D" w:rsidP="002547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97C">
        <w:rPr>
          <w:rFonts w:ascii="Times New Roman" w:hAnsi="Times New Roman" w:cs="Times New Roman"/>
          <w:sz w:val="24"/>
          <w:szCs w:val="24"/>
          <w:lang w:val="ru-RU"/>
        </w:rPr>
        <w:t>На момент визита проект ХОУП р</w:t>
      </w:r>
      <w:r w:rsidR="008E7DFC">
        <w:rPr>
          <w:rFonts w:ascii="Times New Roman" w:hAnsi="Times New Roman" w:cs="Times New Roman"/>
          <w:sz w:val="24"/>
          <w:szCs w:val="24"/>
          <w:lang w:val="ru-RU"/>
        </w:rPr>
        <w:t xml:space="preserve">еализует с декабря 2014 года </w:t>
      </w:r>
      <w:r w:rsidRPr="00C8497C">
        <w:rPr>
          <w:rFonts w:ascii="Times New Roman" w:hAnsi="Times New Roman" w:cs="Times New Roman"/>
          <w:sz w:val="24"/>
          <w:szCs w:val="24"/>
          <w:lang w:val="ru-RU"/>
        </w:rPr>
        <w:t xml:space="preserve">Проект </w:t>
      </w:r>
      <w:r w:rsidRPr="00C8497C">
        <w:rPr>
          <w:rFonts w:ascii="Times New Roman" w:eastAsia="SimSun" w:hAnsi="Times New Roman" w:cs="Times New Roman"/>
          <w:sz w:val="24"/>
          <w:szCs w:val="24"/>
          <w:lang w:val="ru-RU" w:eastAsia="zh-CN"/>
        </w:rPr>
        <w:t>«Мероприятия, направленные на тран</w:t>
      </w:r>
      <w:r w:rsidRPr="00C8497C">
        <w:rPr>
          <w:rFonts w:ascii="Times New Roman" w:eastAsia="SimSun" w:hAnsi="Times New Roman" w:cs="Times New Roman"/>
          <w:sz w:val="24"/>
          <w:szCs w:val="24"/>
          <w:lang w:eastAsia="zh-CN"/>
        </w:rPr>
        <w:t>c</w:t>
      </w:r>
      <w:r w:rsidRPr="00C8497C">
        <w:rPr>
          <w:rFonts w:ascii="Times New Roman" w:eastAsia="SimSun" w:hAnsi="Times New Roman" w:cs="Times New Roman"/>
          <w:sz w:val="24"/>
          <w:szCs w:val="24"/>
          <w:lang w:val="ru-RU" w:eastAsia="zh-CN"/>
        </w:rPr>
        <w:t>граничный контроль и лечение ТБ, МЛУ ТБ и ТБ/ВИЧ среди трудовых мигрантов»</w:t>
      </w:r>
      <w:r w:rsidRPr="00C8497C">
        <w:rPr>
          <w:rFonts w:ascii="Times New Roman" w:hAnsi="Times New Roman" w:cs="Times New Roman"/>
          <w:sz w:val="24"/>
          <w:szCs w:val="24"/>
          <w:lang w:val="ru-RU"/>
        </w:rPr>
        <w:t xml:space="preserve"> на средства гранта Глобального Фонда по борьбе со СПИДом, туберкулезом и малярией на основании Грантового соглашения между Глобальным фондом и проектом от 2014 года на общую сумму </w:t>
      </w:r>
      <w:r w:rsidR="00127832" w:rsidRPr="00C8497C">
        <w:rPr>
          <w:rFonts w:ascii="Times New Roman" w:hAnsi="Times New Roman" w:cs="Times New Roman"/>
          <w:sz w:val="24"/>
          <w:szCs w:val="24"/>
          <w:lang w:val="ru-RU"/>
        </w:rPr>
        <w:t xml:space="preserve">6 577 628 </w:t>
      </w:r>
      <w:r w:rsidRPr="00C8497C">
        <w:rPr>
          <w:rFonts w:ascii="Times New Roman" w:hAnsi="Times New Roman" w:cs="Times New Roman"/>
          <w:sz w:val="24"/>
          <w:szCs w:val="24"/>
          <w:lang w:val="ru-RU"/>
        </w:rPr>
        <w:t>долларов США.</w:t>
      </w:r>
    </w:p>
    <w:p w14:paraId="472356E2" w14:textId="1FFFBF1F" w:rsidR="0025476D" w:rsidRPr="00C8497C" w:rsidRDefault="000D2DAD" w:rsidP="0025476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D2DAD">
        <w:rPr>
          <w:rFonts w:ascii="Times New Roman" w:hAnsi="Times New Roman" w:cs="Times New Roman"/>
          <w:sz w:val="24"/>
          <w:szCs w:val="24"/>
          <w:lang w:val="ru-RU"/>
        </w:rPr>
        <w:t>Проект реализуется в гг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0D2DAD">
        <w:rPr>
          <w:rFonts w:ascii="Times New Roman" w:hAnsi="Times New Roman" w:cs="Times New Roman"/>
          <w:sz w:val="24"/>
          <w:szCs w:val="24"/>
          <w:lang w:val="ru-RU"/>
        </w:rPr>
        <w:t>Астана, Алматы, Актау, Актобе, Караганды, Шымкент и Алматинской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1C8FDE2" w14:textId="77777777" w:rsidR="000C6925" w:rsidRPr="00C8497C" w:rsidRDefault="000C6925" w:rsidP="00A8326C">
      <w:pPr>
        <w:pStyle w:val="BodyTextIndent"/>
        <w:pBdr>
          <w:bottom w:val="single" w:sz="4" w:space="0" w:color="FFFFFF"/>
        </w:pBdr>
        <w:spacing w:after="0"/>
        <w:ind w:left="0"/>
        <w:jc w:val="both"/>
        <w:rPr>
          <w:rFonts w:eastAsia="SimSun"/>
          <w:lang w:val="ru-RU" w:eastAsia="zh-CN"/>
        </w:rPr>
      </w:pPr>
      <w:r w:rsidRPr="00C8497C">
        <w:rPr>
          <w:rFonts w:eastAsia="SimSun"/>
          <w:lang w:val="ru-RU" w:eastAsia="zh-CN"/>
        </w:rPr>
        <w:t xml:space="preserve">Партнерами по реализации проекта по мигрантам являются НЦПТ МЗ СР РК, управления здравоохранения, противотуберкулезные службы, первичная медико-санитарная служба, миграционная полиция, пограничная служба, неправительственные организации. </w:t>
      </w:r>
    </w:p>
    <w:p w14:paraId="06C0A285" w14:textId="77777777" w:rsidR="000C6925" w:rsidRPr="00C8497C" w:rsidRDefault="000C6925" w:rsidP="0012684E">
      <w:pPr>
        <w:pStyle w:val="BodyTextIndent"/>
        <w:pBdr>
          <w:bottom w:val="single" w:sz="4" w:space="0" w:color="FFFFFF"/>
        </w:pBdr>
        <w:spacing w:after="0"/>
        <w:ind w:left="0"/>
        <w:jc w:val="both"/>
        <w:rPr>
          <w:rFonts w:eastAsia="SimSun"/>
          <w:lang w:val="ru-RU" w:eastAsia="zh-CN"/>
        </w:rPr>
      </w:pPr>
      <w:r w:rsidRPr="00C8497C">
        <w:rPr>
          <w:rFonts w:eastAsia="SimSun"/>
          <w:lang w:val="ru-RU" w:eastAsia="zh-CN"/>
        </w:rPr>
        <w:t>Целевыми группами для проекта определены по приоритетности: внешние и внутренние мигранты и члены их семей (здоровые, с подозрением на туберкулез, больные туберкулезом и лекарственно-устойчивым туберкулезом).</w:t>
      </w:r>
    </w:p>
    <w:p w14:paraId="27276C82" w14:textId="77777777" w:rsidR="000C6925" w:rsidRPr="00C8497C" w:rsidRDefault="000C6925" w:rsidP="000C6925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C8497C">
        <w:rPr>
          <w:rFonts w:ascii="Times New Roman" w:hAnsi="Times New Roman" w:cs="Times New Roman"/>
          <w:sz w:val="24"/>
          <w:szCs w:val="24"/>
          <w:lang w:val="ru-RU"/>
        </w:rPr>
        <w:t>В рамках проекта запланированы мероприятия для охвата следующих компонентов:</w:t>
      </w:r>
    </w:p>
    <w:p w14:paraId="2E7A86CD" w14:textId="77777777" w:rsidR="000C6925" w:rsidRPr="00C8497C" w:rsidRDefault="000C6925" w:rsidP="000C6925">
      <w:pPr>
        <w:pStyle w:val="NoSpacing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8497C">
        <w:rPr>
          <w:rFonts w:ascii="Times New Roman" w:hAnsi="Times New Roman" w:cs="Times New Roman"/>
          <w:sz w:val="24"/>
          <w:szCs w:val="24"/>
          <w:lang w:val="ru-RU"/>
        </w:rPr>
        <w:t>Совершенствование законодательной базы в странах Центральной Азии;</w:t>
      </w:r>
    </w:p>
    <w:p w14:paraId="2D923C91" w14:textId="77777777" w:rsidR="000C6925" w:rsidRPr="00C8497C" w:rsidRDefault="000C6925" w:rsidP="000C6925">
      <w:pPr>
        <w:pStyle w:val="NoSpacing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8497C">
        <w:rPr>
          <w:rFonts w:ascii="Times New Roman" w:hAnsi="Times New Roman" w:cs="Times New Roman"/>
          <w:sz w:val="24"/>
          <w:szCs w:val="24"/>
          <w:lang w:val="ru-RU"/>
        </w:rPr>
        <w:t xml:space="preserve">Подписание меморандумов о взаимодействии  </w:t>
      </w:r>
    </w:p>
    <w:p w14:paraId="5E2A5533" w14:textId="77777777" w:rsidR="000C6925" w:rsidRPr="00C8497C" w:rsidRDefault="000C6925" w:rsidP="000C6925">
      <w:pPr>
        <w:pStyle w:val="NoSpacing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8497C">
        <w:rPr>
          <w:rFonts w:ascii="Times New Roman" w:hAnsi="Times New Roman" w:cs="Times New Roman"/>
          <w:sz w:val="24"/>
          <w:szCs w:val="24"/>
          <w:lang w:val="ru-RU"/>
        </w:rPr>
        <w:t>Усиление потенциала в сфере оказания медицинских и юридических услуг для клиентов проекта и обучение самих клиентов проекта;</w:t>
      </w:r>
    </w:p>
    <w:p w14:paraId="19136D28" w14:textId="77777777" w:rsidR="000C6925" w:rsidRPr="00C8497C" w:rsidRDefault="000C6925" w:rsidP="000C6925">
      <w:pPr>
        <w:pStyle w:val="NoSpacing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8497C">
        <w:rPr>
          <w:rFonts w:ascii="Times New Roman" w:hAnsi="Times New Roman" w:cs="Times New Roman"/>
          <w:sz w:val="24"/>
          <w:szCs w:val="24"/>
          <w:lang w:val="ru-RU"/>
        </w:rPr>
        <w:t>Адвокация услуг;</w:t>
      </w:r>
    </w:p>
    <w:p w14:paraId="194F5307" w14:textId="77777777" w:rsidR="000C6925" w:rsidRPr="00C8497C" w:rsidRDefault="000C6925" w:rsidP="000C6925">
      <w:pPr>
        <w:pStyle w:val="NoSpacing"/>
        <w:numPr>
          <w:ilvl w:val="0"/>
          <w:numId w:val="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8497C">
        <w:rPr>
          <w:rFonts w:ascii="Times New Roman" w:hAnsi="Times New Roman" w:cs="Times New Roman"/>
          <w:sz w:val="24"/>
          <w:szCs w:val="24"/>
          <w:lang w:val="ru-RU"/>
        </w:rPr>
        <w:t>Мониторинг и оценка проводимых мероприятий.</w:t>
      </w:r>
    </w:p>
    <w:p w14:paraId="1330EF90" w14:textId="771093E7" w:rsidR="005B05AA" w:rsidRPr="00C8497C" w:rsidRDefault="005B05AA" w:rsidP="000133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97C">
        <w:rPr>
          <w:rFonts w:ascii="Times New Roman" w:hAnsi="Times New Roman" w:cs="Times New Roman"/>
          <w:sz w:val="24"/>
          <w:szCs w:val="24"/>
          <w:lang w:val="ru-RU"/>
        </w:rPr>
        <w:t>В рамках проекта разработана и согласована</w:t>
      </w:r>
      <w:r w:rsidRPr="00C849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8497C">
        <w:rPr>
          <w:rFonts w:ascii="Times New Roman" w:hAnsi="Times New Roman" w:cs="Times New Roman"/>
          <w:sz w:val="24"/>
          <w:szCs w:val="24"/>
          <w:lang w:val="ru-RU"/>
        </w:rPr>
        <w:t>Дорожная карта на последующие 12 месяцев для разработки межгосударственного и межведомственного соглашения по трансграничному контролю туберкулеза, которая была утверждена на встрече с участием лиц, принимающих решения.</w:t>
      </w:r>
      <w:r w:rsidR="00F4098D" w:rsidRPr="00C8497C">
        <w:rPr>
          <w:rFonts w:ascii="Times New Roman" w:hAnsi="Times New Roman" w:cs="Times New Roman"/>
          <w:sz w:val="24"/>
          <w:szCs w:val="24"/>
          <w:lang w:val="ru-RU"/>
        </w:rPr>
        <w:t xml:space="preserve"> Между Министерством здравоохранения и социального развития РК и проектом</w:t>
      </w:r>
      <w:r w:rsidR="000D2DAD">
        <w:rPr>
          <w:rFonts w:ascii="Times New Roman" w:hAnsi="Times New Roman" w:cs="Times New Roman"/>
          <w:sz w:val="24"/>
          <w:szCs w:val="24"/>
          <w:lang w:val="ru-RU"/>
        </w:rPr>
        <w:t xml:space="preserve"> ХОУП </w:t>
      </w:r>
      <w:r w:rsidR="00F4098D" w:rsidRPr="00C8497C">
        <w:rPr>
          <w:rFonts w:ascii="Times New Roman" w:hAnsi="Times New Roman" w:cs="Times New Roman"/>
          <w:sz w:val="24"/>
          <w:szCs w:val="24"/>
          <w:lang w:val="ru-RU"/>
        </w:rPr>
        <w:t>меморандумы и соглашения не подписывались, так как участие проекта ХОУП в противотуберкулезных мероприятиях изначально были определены в Комплексном плане борьбы с туберкулезом на 2016-2020 годы.</w:t>
      </w:r>
    </w:p>
    <w:p w14:paraId="57632DBE" w14:textId="77777777" w:rsidR="000133D5" w:rsidRPr="00C8497C" w:rsidRDefault="000133D5" w:rsidP="000133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DEC857" w14:textId="1A366EF6" w:rsidR="000C6925" w:rsidRPr="008E7DFC" w:rsidRDefault="0018686C" w:rsidP="000133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DFC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0C6925" w:rsidRPr="008E7DFC">
        <w:rPr>
          <w:rFonts w:ascii="Times New Roman" w:hAnsi="Times New Roman" w:cs="Times New Roman"/>
          <w:sz w:val="24"/>
          <w:szCs w:val="24"/>
          <w:lang w:val="ru-RU"/>
        </w:rPr>
        <w:t xml:space="preserve">а 6 месяцев 2016 года </w:t>
      </w:r>
      <w:r w:rsidRPr="008E7DFC">
        <w:rPr>
          <w:rFonts w:ascii="Times New Roman" w:hAnsi="Times New Roman" w:cs="Times New Roman"/>
          <w:sz w:val="24"/>
          <w:szCs w:val="24"/>
          <w:lang w:val="ru-RU"/>
        </w:rPr>
        <w:t xml:space="preserve">в 7 пилотных регионах </w:t>
      </w:r>
      <w:r w:rsidR="000C6925" w:rsidRPr="008E7DFC">
        <w:rPr>
          <w:rFonts w:ascii="Times New Roman" w:hAnsi="Times New Roman" w:cs="Times New Roman"/>
          <w:sz w:val="24"/>
          <w:szCs w:val="24"/>
          <w:lang w:val="ru-RU"/>
        </w:rPr>
        <w:t>было зарегистрировано 229 больных туберкулезом мигрантов, 76 внешних и 153 внутренних.</w:t>
      </w:r>
      <w:r w:rsidRPr="008E7D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6925" w:rsidRPr="008E7DFC">
        <w:rPr>
          <w:rFonts w:ascii="Times New Roman" w:hAnsi="Times New Roman" w:cs="Times New Roman"/>
          <w:sz w:val="24"/>
          <w:szCs w:val="24"/>
          <w:lang w:val="ru-RU"/>
        </w:rPr>
        <w:t>Из числа указанных 229 больных ТБ мигран</w:t>
      </w:r>
      <w:r w:rsidR="00CA587E" w:rsidRPr="008E7DFC">
        <w:rPr>
          <w:rFonts w:ascii="Times New Roman" w:hAnsi="Times New Roman" w:cs="Times New Roman"/>
          <w:sz w:val="24"/>
          <w:szCs w:val="24"/>
          <w:lang w:val="ru-RU"/>
        </w:rPr>
        <w:t xml:space="preserve">тов </w:t>
      </w:r>
      <w:r w:rsidR="0080213C" w:rsidRPr="008E7DFC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="00923FC7" w:rsidRPr="008E7DFC">
        <w:rPr>
          <w:rFonts w:ascii="Times New Roman" w:hAnsi="Times New Roman" w:cs="Times New Roman"/>
          <w:sz w:val="24"/>
          <w:szCs w:val="24"/>
          <w:lang w:val="ru-RU"/>
        </w:rPr>
        <w:t xml:space="preserve"> больных ТБ были выявлены</w:t>
      </w:r>
      <w:r w:rsidR="00CA587E" w:rsidRPr="008E7DFC">
        <w:rPr>
          <w:rFonts w:ascii="Times New Roman" w:hAnsi="Times New Roman" w:cs="Times New Roman"/>
          <w:sz w:val="24"/>
          <w:szCs w:val="24"/>
          <w:lang w:val="ru-RU"/>
        </w:rPr>
        <w:t xml:space="preserve"> НПО. Все мигранты получили информацию о проекте, ИОМ</w:t>
      </w:r>
      <w:r w:rsidR="000C6925" w:rsidRPr="008E7DF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A587E" w:rsidRPr="008E7DFC">
        <w:rPr>
          <w:rFonts w:ascii="Times New Roman" w:hAnsi="Times New Roman" w:cs="Times New Roman"/>
          <w:sz w:val="24"/>
          <w:szCs w:val="24"/>
          <w:lang w:val="ru-RU"/>
        </w:rPr>
        <w:t>лица с подозрением на ТБ были перенаправлены и сопровождены в учреждения сети ПМСП:</w:t>
      </w:r>
    </w:p>
    <w:p w14:paraId="07B85DD1" w14:textId="336523CB" w:rsidR="000C6925" w:rsidRPr="008E7DFC" w:rsidRDefault="00923FC7" w:rsidP="000133D5">
      <w:pPr>
        <w:pStyle w:val="NoSpacing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DFC">
        <w:rPr>
          <w:rFonts w:ascii="Times New Roman" w:hAnsi="Times New Roman" w:cs="Times New Roman"/>
          <w:sz w:val="24"/>
          <w:szCs w:val="24"/>
          <w:lang w:val="ru-RU"/>
        </w:rPr>
        <w:t xml:space="preserve">Всего было проинформировано </w:t>
      </w:r>
      <w:r w:rsidR="00CA587E" w:rsidRPr="008E7DFC">
        <w:rPr>
          <w:rFonts w:ascii="Times New Roman" w:hAnsi="Times New Roman" w:cs="Times New Roman"/>
          <w:sz w:val="24"/>
          <w:szCs w:val="24"/>
          <w:lang w:val="ru-RU"/>
        </w:rPr>
        <w:t xml:space="preserve">13330 мигрантов, из них </w:t>
      </w:r>
      <w:r w:rsidR="0080213C" w:rsidRPr="008E7DFC">
        <w:rPr>
          <w:rFonts w:ascii="Times New Roman" w:hAnsi="Times New Roman" w:cs="Times New Roman"/>
          <w:sz w:val="24"/>
          <w:szCs w:val="24"/>
          <w:lang w:val="ru-RU"/>
        </w:rPr>
        <w:t>11616</w:t>
      </w:r>
      <w:r w:rsidR="000C6925" w:rsidRPr="008E7DFC">
        <w:rPr>
          <w:rFonts w:ascii="Times New Roman" w:hAnsi="Times New Roman" w:cs="Times New Roman"/>
          <w:sz w:val="24"/>
          <w:szCs w:val="24"/>
          <w:lang w:val="ru-RU"/>
        </w:rPr>
        <w:t xml:space="preserve"> внешних и 1714 внутренних мигрантов;</w:t>
      </w:r>
    </w:p>
    <w:p w14:paraId="46F3D4D8" w14:textId="77777777" w:rsidR="000C6925" w:rsidRPr="008E7DFC" w:rsidRDefault="00923FC7" w:rsidP="002F5B9D">
      <w:pPr>
        <w:pStyle w:val="NoSpacing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DF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0C6925" w:rsidRPr="008E7DFC">
        <w:rPr>
          <w:rFonts w:ascii="Times New Roman" w:hAnsi="Times New Roman" w:cs="Times New Roman"/>
          <w:sz w:val="24"/>
          <w:szCs w:val="24"/>
          <w:lang w:val="ru-RU"/>
        </w:rPr>
        <w:t xml:space="preserve"> подозрением на туберкулез </w:t>
      </w:r>
      <w:r w:rsidRPr="008E7DFC">
        <w:rPr>
          <w:rFonts w:ascii="Times New Roman" w:hAnsi="Times New Roman" w:cs="Times New Roman"/>
          <w:sz w:val="24"/>
          <w:szCs w:val="24"/>
          <w:lang w:val="ru-RU"/>
        </w:rPr>
        <w:t xml:space="preserve">были направлены </w:t>
      </w:r>
      <w:r w:rsidR="000C6925" w:rsidRPr="008E7DFC">
        <w:rPr>
          <w:rFonts w:ascii="Times New Roman" w:hAnsi="Times New Roman" w:cs="Times New Roman"/>
          <w:sz w:val="24"/>
          <w:szCs w:val="24"/>
          <w:lang w:val="ru-RU"/>
        </w:rPr>
        <w:t xml:space="preserve">6971 </w:t>
      </w:r>
      <w:r w:rsidRPr="008E7DFC">
        <w:rPr>
          <w:rFonts w:ascii="Times New Roman" w:hAnsi="Times New Roman" w:cs="Times New Roman"/>
          <w:sz w:val="24"/>
          <w:szCs w:val="24"/>
          <w:lang w:val="ru-RU"/>
        </w:rPr>
        <w:t>мигрантов</w:t>
      </w:r>
      <w:r w:rsidR="000C6925" w:rsidRPr="008E7DFC">
        <w:rPr>
          <w:rFonts w:ascii="Times New Roman" w:hAnsi="Times New Roman" w:cs="Times New Roman"/>
          <w:sz w:val="24"/>
          <w:szCs w:val="24"/>
          <w:lang w:val="ru-RU"/>
        </w:rPr>
        <w:t>, в том числе, 5998 внешних и 973 внутренних;</w:t>
      </w:r>
    </w:p>
    <w:p w14:paraId="13394BF9" w14:textId="77777777" w:rsidR="000C6925" w:rsidRPr="008E7DFC" w:rsidRDefault="00923FC7" w:rsidP="002F5B9D">
      <w:pPr>
        <w:pStyle w:val="NoSpacing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DFC">
        <w:rPr>
          <w:rFonts w:ascii="Times New Roman" w:hAnsi="Times New Roman" w:cs="Times New Roman"/>
          <w:sz w:val="24"/>
          <w:szCs w:val="24"/>
          <w:lang w:val="ru-RU"/>
        </w:rPr>
        <w:t>Прошли обследование на туберкулез -</w:t>
      </w:r>
      <w:r w:rsidR="000C6925" w:rsidRPr="008E7DFC">
        <w:rPr>
          <w:rFonts w:ascii="Times New Roman" w:hAnsi="Times New Roman" w:cs="Times New Roman"/>
          <w:sz w:val="24"/>
          <w:szCs w:val="24"/>
          <w:lang w:val="ru-RU"/>
        </w:rPr>
        <w:t xml:space="preserve"> 6740 человек, в том числе 5754 внешних и 986 внутренних;</w:t>
      </w:r>
    </w:p>
    <w:p w14:paraId="18243958" w14:textId="4A6DD44A" w:rsidR="00923FC7" w:rsidRPr="008E7DFC" w:rsidRDefault="000C6925" w:rsidP="002F5B9D">
      <w:pPr>
        <w:pStyle w:val="NoSpacing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7DFC">
        <w:rPr>
          <w:rFonts w:ascii="Times New Roman" w:hAnsi="Times New Roman" w:cs="Times New Roman"/>
          <w:sz w:val="24"/>
          <w:szCs w:val="24"/>
          <w:lang w:val="ru-RU"/>
        </w:rPr>
        <w:t>Число выявленных</w:t>
      </w:r>
      <w:r w:rsidR="0080213C" w:rsidRPr="008E7DFC">
        <w:rPr>
          <w:rFonts w:ascii="Times New Roman" w:hAnsi="Times New Roman" w:cs="Times New Roman"/>
          <w:sz w:val="24"/>
          <w:szCs w:val="24"/>
          <w:lang w:val="ru-RU"/>
        </w:rPr>
        <w:t xml:space="preserve"> НПО</w:t>
      </w:r>
      <w:r w:rsidRPr="008E7DFC">
        <w:rPr>
          <w:rFonts w:ascii="Times New Roman" w:hAnsi="Times New Roman" w:cs="Times New Roman"/>
          <w:sz w:val="24"/>
          <w:szCs w:val="24"/>
          <w:lang w:val="ru-RU"/>
        </w:rPr>
        <w:t xml:space="preserve"> больных </w:t>
      </w:r>
      <w:r w:rsidR="0080213C" w:rsidRPr="008E7DFC">
        <w:rPr>
          <w:rFonts w:ascii="Times New Roman" w:hAnsi="Times New Roman" w:cs="Times New Roman"/>
          <w:sz w:val="24"/>
          <w:szCs w:val="24"/>
          <w:lang w:val="ru-RU"/>
        </w:rPr>
        <w:t>туберкулезом  за 6 месяцев 2016г. составило –  36 больных (29 внешних и 7</w:t>
      </w:r>
      <w:r w:rsidRPr="008E7DFC">
        <w:rPr>
          <w:rFonts w:ascii="Times New Roman" w:hAnsi="Times New Roman" w:cs="Times New Roman"/>
          <w:sz w:val="24"/>
          <w:szCs w:val="24"/>
          <w:lang w:val="ru-RU"/>
        </w:rPr>
        <w:t xml:space="preserve"> внутренних).</w:t>
      </w:r>
    </w:p>
    <w:p w14:paraId="40B8AD0D" w14:textId="77777777" w:rsidR="000C6925" w:rsidRPr="00C8497C" w:rsidRDefault="000C6925" w:rsidP="000C692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9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7D39B86" w14:textId="77777777" w:rsidR="00A64967" w:rsidRDefault="00A64967" w:rsidP="001964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497C">
        <w:rPr>
          <w:rFonts w:ascii="Times New Roman" w:hAnsi="Times New Roman" w:cs="Times New Roman"/>
          <w:sz w:val="24"/>
          <w:szCs w:val="24"/>
          <w:lang w:val="ru-RU"/>
        </w:rPr>
        <w:t xml:space="preserve">В рамках проекта были созданы Межстрановые рабочие группы для разработки межстранового соглашения, на момент визит документ все еще находится на стадии </w:t>
      </w:r>
      <w:r w:rsidR="001964A5" w:rsidRPr="00C8497C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C8497C">
        <w:rPr>
          <w:rFonts w:ascii="Times New Roman" w:hAnsi="Times New Roman" w:cs="Times New Roman"/>
          <w:sz w:val="24"/>
          <w:szCs w:val="24"/>
          <w:lang w:val="ru-RU"/>
        </w:rPr>
        <w:t xml:space="preserve">работки и согласования. </w:t>
      </w:r>
      <w:r w:rsidR="001964A5" w:rsidRPr="00C8497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Рекомендация</w:t>
      </w:r>
      <w:r w:rsidRPr="00C8497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проекту ХОУП</w:t>
      </w:r>
      <w:r w:rsidRPr="00C8497C">
        <w:rPr>
          <w:rFonts w:ascii="Times New Roman" w:hAnsi="Times New Roman" w:cs="Times New Roman"/>
          <w:sz w:val="24"/>
          <w:szCs w:val="24"/>
          <w:lang w:val="ru-RU"/>
        </w:rPr>
        <w:t xml:space="preserve">: следует рассмотреть возможность ускорения </w:t>
      </w:r>
      <w:r w:rsidR="001964A5" w:rsidRPr="00C8497C">
        <w:rPr>
          <w:rFonts w:ascii="Times New Roman" w:hAnsi="Times New Roman" w:cs="Times New Roman"/>
          <w:sz w:val="24"/>
          <w:szCs w:val="24"/>
          <w:lang w:val="ru-RU"/>
        </w:rPr>
        <w:t>подписания межст</w:t>
      </w:r>
      <w:r w:rsidR="00236139" w:rsidRPr="00C8497C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="00127832" w:rsidRPr="00C8497C">
        <w:rPr>
          <w:rFonts w:ascii="Times New Roman" w:hAnsi="Times New Roman" w:cs="Times New Roman"/>
          <w:sz w:val="24"/>
          <w:szCs w:val="24"/>
          <w:lang w:val="ru-RU"/>
        </w:rPr>
        <w:t>новых соглашений</w:t>
      </w:r>
      <w:r w:rsidR="001964A5" w:rsidRPr="00C8497C">
        <w:rPr>
          <w:rFonts w:ascii="Times New Roman" w:hAnsi="Times New Roman" w:cs="Times New Roman"/>
          <w:sz w:val="24"/>
          <w:szCs w:val="24"/>
          <w:lang w:val="ru-RU"/>
        </w:rPr>
        <w:t xml:space="preserve"> для решения вопросов, связанных</w:t>
      </w:r>
      <w:r w:rsidR="001964A5">
        <w:rPr>
          <w:rFonts w:ascii="Times New Roman" w:hAnsi="Times New Roman" w:cs="Times New Roman"/>
          <w:sz w:val="24"/>
          <w:szCs w:val="24"/>
          <w:lang w:val="ru-RU"/>
        </w:rPr>
        <w:t xml:space="preserve"> с проектными вмешательствами. </w:t>
      </w:r>
    </w:p>
    <w:p w14:paraId="305DD272" w14:textId="365DCA03" w:rsidR="00F414B1" w:rsidRPr="00F414B1" w:rsidRDefault="00F414B1" w:rsidP="00F414B1">
      <w:pPr>
        <w:pStyle w:val="Comment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Комментарий проекта ХОУП: </w:t>
      </w:r>
      <w:r>
        <w:rPr>
          <w:rStyle w:val="CommentReference"/>
        </w:rPr>
        <w:t/>
      </w:r>
      <w:r w:rsidRPr="00F414B1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межстрановых соглашений по трансграничному контролю за ТБ среди мигрантов между Казахстаном и Кыргызстаном, Казахстаном и </w:t>
      </w:r>
      <w:r w:rsidRPr="00F414B1">
        <w:rPr>
          <w:rFonts w:ascii="Times New Roman" w:hAnsi="Times New Roman" w:cs="Times New Roman"/>
          <w:sz w:val="24"/>
          <w:szCs w:val="24"/>
          <w:lang w:val="ru-RU"/>
        </w:rPr>
        <w:t>Таджикистаном выполняется</w:t>
      </w:r>
      <w:r w:rsidRPr="00F414B1">
        <w:rPr>
          <w:rFonts w:ascii="Times New Roman" w:hAnsi="Times New Roman" w:cs="Times New Roman"/>
          <w:sz w:val="24"/>
          <w:szCs w:val="24"/>
          <w:lang w:val="ru-RU"/>
        </w:rPr>
        <w:t xml:space="preserve"> в срок. План подписания межст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414B1">
        <w:rPr>
          <w:rFonts w:ascii="Times New Roman" w:hAnsi="Times New Roman" w:cs="Times New Roman"/>
          <w:sz w:val="24"/>
          <w:szCs w:val="24"/>
          <w:lang w:val="ru-RU"/>
        </w:rPr>
        <w:t xml:space="preserve">ановых соглашений разработан нанятым экспертом-юристом. Пакет документов будет направлен в МЗ СР РК для согласования с вовлеченными ведомствами и министерствами. На Рабочей группе высокого уровня в Астане 7-8 декабря будет обсужден план утверждения межстрановых соглашений в РК, КР и Таджикистане. </w:t>
      </w:r>
    </w:p>
    <w:p w14:paraId="2A7455FF" w14:textId="4C13D84D" w:rsidR="00F414B1" w:rsidRDefault="00F414B1" w:rsidP="001964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022850" w14:textId="77777777" w:rsidR="0012684E" w:rsidRDefault="0012684E" w:rsidP="001964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9D16D96" w14:textId="77777777" w:rsidR="001964A5" w:rsidRPr="0012684E" w:rsidRDefault="0012684E" w:rsidP="00BE5B32">
      <w:pPr>
        <w:pStyle w:val="NoSpacing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2684E">
        <w:rPr>
          <w:rFonts w:ascii="Times New Roman" w:hAnsi="Times New Roman" w:cs="Times New Roman"/>
          <w:b/>
          <w:sz w:val="24"/>
          <w:szCs w:val="24"/>
          <w:lang w:val="ru-RU"/>
        </w:rPr>
        <w:t>База данных учета клиентов</w:t>
      </w:r>
    </w:p>
    <w:p w14:paraId="5265FC3E" w14:textId="159EE44E" w:rsidR="001964A5" w:rsidRDefault="005B05AA" w:rsidP="005B05A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05AA">
        <w:rPr>
          <w:rFonts w:ascii="Times New Roman" w:hAnsi="Times New Roman" w:cs="Times New Roman"/>
          <w:sz w:val="24"/>
          <w:szCs w:val="24"/>
          <w:lang w:val="ru-RU"/>
        </w:rPr>
        <w:t xml:space="preserve">В каждой стране определили </w:t>
      </w:r>
      <w:r w:rsidR="00235E24">
        <w:rPr>
          <w:rFonts w:ascii="Times New Roman" w:hAnsi="Times New Roman" w:cs="Times New Roman"/>
          <w:sz w:val="24"/>
          <w:szCs w:val="24"/>
          <w:lang w:val="ru-RU"/>
        </w:rPr>
        <w:t>Координатора в</w:t>
      </w:r>
      <w:r w:rsidRPr="005B05AA">
        <w:rPr>
          <w:rFonts w:ascii="Times New Roman" w:hAnsi="Times New Roman" w:cs="Times New Roman"/>
          <w:sz w:val="24"/>
          <w:szCs w:val="24"/>
          <w:lang w:val="ru-RU"/>
        </w:rPr>
        <w:t xml:space="preserve"> НЦПТ с дост</w:t>
      </w:r>
      <w:r w:rsidR="00235E24">
        <w:rPr>
          <w:rFonts w:ascii="Times New Roman" w:hAnsi="Times New Roman" w:cs="Times New Roman"/>
          <w:sz w:val="24"/>
          <w:szCs w:val="24"/>
          <w:lang w:val="ru-RU"/>
        </w:rPr>
        <w:t xml:space="preserve">упом и паролем в онлайн </w:t>
      </w:r>
      <w:r w:rsidR="000D2DAD">
        <w:rPr>
          <w:rFonts w:ascii="Times New Roman" w:hAnsi="Times New Roman" w:cs="Times New Roman"/>
          <w:sz w:val="24"/>
          <w:szCs w:val="24"/>
          <w:lang w:val="ru-RU"/>
        </w:rPr>
        <w:t xml:space="preserve">платформу </w:t>
      </w:r>
      <w:r w:rsidR="00235E2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B05AA">
        <w:rPr>
          <w:rFonts w:ascii="Times New Roman" w:hAnsi="Times New Roman" w:cs="Times New Roman"/>
          <w:sz w:val="24"/>
          <w:szCs w:val="24"/>
          <w:lang w:val="ru-RU"/>
        </w:rPr>
        <w:t xml:space="preserve">вро ВОЗ на четыре страны с 2016 года (весны). </w:t>
      </w:r>
      <w:r w:rsidR="00B41E6B" w:rsidRPr="005B05AA">
        <w:rPr>
          <w:rFonts w:ascii="Times New Roman" w:hAnsi="Times New Roman" w:cs="Times New Roman"/>
          <w:sz w:val="24"/>
          <w:szCs w:val="24"/>
          <w:lang w:val="ru-RU"/>
        </w:rPr>
        <w:t xml:space="preserve">Существующая онлайн </w:t>
      </w:r>
      <w:r w:rsidR="005133C2">
        <w:rPr>
          <w:rFonts w:ascii="Times New Roman" w:hAnsi="Times New Roman" w:cs="Times New Roman"/>
          <w:sz w:val="24"/>
          <w:szCs w:val="24"/>
          <w:lang w:val="ru-RU"/>
        </w:rPr>
        <w:t>платформа</w:t>
      </w:r>
      <w:r w:rsidR="00B41E6B" w:rsidRPr="005B05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5E24">
        <w:rPr>
          <w:rFonts w:ascii="Times New Roman" w:hAnsi="Times New Roman" w:cs="Times New Roman"/>
          <w:sz w:val="24"/>
          <w:szCs w:val="24"/>
          <w:lang w:val="ru-RU"/>
        </w:rPr>
        <w:t xml:space="preserve">отмечено, что </w:t>
      </w:r>
      <w:r w:rsidR="005133C2">
        <w:rPr>
          <w:rFonts w:ascii="Times New Roman" w:hAnsi="Times New Roman" w:cs="Times New Roman"/>
          <w:sz w:val="24"/>
          <w:szCs w:val="24"/>
          <w:lang w:val="ru-RU"/>
        </w:rPr>
        <w:t xml:space="preserve">пока заполняется только РК, ряд </w:t>
      </w:r>
      <w:r w:rsidR="00236139" w:rsidRPr="005B05AA"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 w:rsidR="005133C2">
        <w:rPr>
          <w:rFonts w:ascii="Times New Roman" w:hAnsi="Times New Roman" w:cs="Times New Roman"/>
          <w:sz w:val="24"/>
          <w:szCs w:val="24"/>
          <w:lang w:val="ru-RU"/>
        </w:rPr>
        <w:t xml:space="preserve"> не позволяю</w:t>
      </w:r>
      <w:r w:rsidR="00236139" w:rsidRPr="005B05AA">
        <w:rPr>
          <w:rFonts w:ascii="Times New Roman" w:hAnsi="Times New Roman" w:cs="Times New Roman"/>
          <w:sz w:val="24"/>
          <w:szCs w:val="24"/>
          <w:lang w:val="ru-RU"/>
        </w:rPr>
        <w:t>т передать</w:t>
      </w:r>
      <w:r w:rsidR="00236139">
        <w:rPr>
          <w:rFonts w:ascii="Times New Roman" w:hAnsi="Times New Roman" w:cs="Times New Roman"/>
          <w:sz w:val="24"/>
          <w:szCs w:val="24"/>
          <w:lang w:val="ru-RU"/>
        </w:rPr>
        <w:t xml:space="preserve"> необходимую информацию по мигрантам в соответствующие страны.</w:t>
      </w:r>
      <w:r w:rsidR="0054796C" w:rsidRPr="005479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1E6B" w:rsidRPr="0012684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Рекомендации НЦПТ и проекту ХОУП</w:t>
      </w:r>
      <w:r w:rsidR="00B41E6B" w:rsidRPr="0012684E">
        <w:rPr>
          <w:rFonts w:ascii="Times New Roman" w:hAnsi="Times New Roman" w:cs="Times New Roman"/>
          <w:sz w:val="24"/>
          <w:szCs w:val="24"/>
          <w:u w:val="single"/>
          <w:lang w:val="ru-RU"/>
        </w:rPr>
        <w:t>:</w:t>
      </w:r>
      <w:r w:rsidR="00B41E6B">
        <w:rPr>
          <w:rFonts w:ascii="Times New Roman" w:hAnsi="Times New Roman" w:cs="Times New Roman"/>
          <w:sz w:val="24"/>
          <w:szCs w:val="24"/>
          <w:lang w:val="ru-RU"/>
        </w:rPr>
        <w:t xml:space="preserve"> совмес</w:t>
      </w:r>
      <w:r w:rsidR="00236139">
        <w:rPr>
          <w:rFonts w:ascii="Times New Roman" w:hAnsi="Times New Roman" w:cs="Times New Roman"/>
          <w:sz w:val="24"/>
          <w:szCs w:val="24"/>
          <w:lang w:val="ru-RU"/>
        </w:rPr>
        <w:t xml:space="preserve">тно со специалистами НЦПТ </w:t>
      </w:r>
      <w:r w:rsidR="0054796C">
        <w:rPr>
          <w:rFonts w:ascii="Times New Roman" w:hAnsi="Times New Roman" w:cs="Times New Roman"/>
          <w:sz w:val="24"/>
          <w:szCs w:val="24"/>
          <w:lang w:val="ru-RU"/>
        </w:rPr>
        <w:t>в четырех странах</w:t>
      </w:r>
      <w:r w:rsidR="00236139">
        <w:rPr>
          <w:rFonts w:ascii="Times New Roman" w:hAnsi="Times New Roman" w:cs="Times New Roman"/>
          <w:sz w:val="24"/>
          <w:szCs w:val="24"/>
          <w:lang w:val="ru-RU"/>
        </w:rPr>
        <w:t xml:space="preserve"> Центральной Азии и проектов по мигрантам следует привести базу в рабочее состояние. </w:t>
      </w:r>
    </w:p>
    <w:p w14:paraId="2D8AADD1" w14:textId="77777777" w:rsidR="00A64967" w:rsidRDefault="00A64967" w:rsidP="00BE5B32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14:paraId="3C3AF5DB" w14:textId="77777777" w:rsidR="000133D5" w:rsidRPr="005B05AA" w:rsidRDefault="000133D5" w:rsidP="00013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05AA">
        <w:rPr>
          <w:rFonts w:ascii="Times New Roman" w:hAnsi="Times New Roman" w:cs="Times New Roman"/>
          <w:b/>
          <w:sz w:val="24"/>
          <w:szCs w:val="24"/>
          <w:lang w:val="ru-RU"/>
        </w:rPr>
        <w:t>Социальная помощь</w:t>
      </w:r>
    </w:p>
    <w:p w14:paraId="3CF69E9C" w14:textId="77777777" w:rsidR="000133D5" w:rsidRPr="005B05AA" w:rsidRDefault="000133D5" w:rsidP="000133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05AA">
        <w:rPr>
          <w:rFonts w:ascii="Times New Roman" w:hAnsi="Times New Roman" w:cs="Times New Roman"/>
          <w:sz w:val="24"/>
          <w:szCs w:val="24"/>
          <w:lang w:val="ru-RU"/>
        </w:rPr>
        <w:t>В течение отчетного периода проектом ХОУП оказывается ежемесячная мотивационная поддержка больным туберкулезом внешним мигрантам в виде подарочных сертификатов.  Также, ежемесячная мотивационная поддержка оказывается в виде перевода средств на банковские карты внутренним мигрантам больным туберкулезом.</w:t>
      </w:r>
    </w:p>
    <w:p w14:paraId="5C2FAE85" w14:textId="7647B2CD" w:rsidR="000133D5" w:rsidRPr="005B05AA" w:rsidRDefault="000133D5" w:rsidP="000133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05AA">
        <w:rPr>
          <w:rFonts w:ascii="Times New Roman" w:hAnsi="Times New Roman" w:cs="Times New Roman"/>
          <w:sz w:val="24"/>
          <w:szCs w:val="24"/>
          <w:lang w:val="ru-RU"/>
        </w:rPr>
        <w:t xml:space="preserve">В период с января по июнь 2016 г ода в рамках проекта были организованы 17 семинаров и были обучены 200 специалистов: </w:t>
      </w:r>
      <w:r w:rsidR="005133C2">
        <w:rPr>
          <w:rFonts w:ascii="Times New Roman" w:hAnsi="Times New Roman" w:cs="Times New Roman"/>
          <w:sz w:val="24"/>
          <w:szCs w:val="24"/>
          <w:lang w:val="ru-RU"/>
        </w:rPr>
        <w:t>медицинских работников (77 человек</w:t>
      </w:r>
      <w:r w:rsidRPr="005B05AA">
        <w:rPr>
          <w:rFonts w:ascii="Times New Roman" w:hAnsi="Times New Roman" w:cs="Times New Roman"/>
          <w:sz w:val="24"/>
          <w:szCs w:val="24"/>
          <w:lang w:val="ru-RU"/>
        </w:rPr>
        <w:t>), представителей правоохранительных органов (47) и неправительственных организаций (76). Всего сферы здравоохранения, правоохранительных органов и НПО, из них:</w:t>
      </w:r>
    </w:p>
    <w:p w14:paraId="2C471B14" w14:textId="77777777" w:rsidR="000133D5" w:rsidRPr="005B05AA" w:rsidRDefault="000133D5" w:rsidP="00F4098D">
      <w:pPr>
        <w:pStyle w:val="NoSpacing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B05AA">
        <w:rPr>
          <w:rFonts w:ascii="Times New Roman" w:hAnsi="Times New Roman" w:cs="Times New Roman"/>
          <w:sz w:val="24"/>
          <w:szCs w:val="24"/>
          <w:lang w:val="ru-RU"/>
        </w:rPr>
        <w:t xml:space="preserve">76 сотрудников НПО в семи пилотных регионах прошли тренинги «Профилактика туберкулеза на рабочих местах».   </w:t>
      </w:r>
    </w:p>
    <w:p w14:paraId="3EE6A449" w14:textId="77777777" w:rsidR="000133D5" w:rsidRPr="005B05AA" w:rsidRDefault="000133D5" w:rsidP="00F4098D">
      <w:pPr>
        <w:pStyle w:val="NoSpacing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5B05AA">
        <w:rPr>
          <w:rFonts w:ascii="Times New Roman" w:hAnsi="Times New Roman" w:cs="Times New Roman"/>
          <w:sz w:val="24"/>
          <w:szCs w:val="24"/>
          <w:lang w:val="ru-RU"/>
        </w:rPr>
        <w:t>77 медработников учреждений ПМСП пилотных территорий прошли обучение основам туберкулеза среди мигрантов.</w:t>
      </w:r>
    </w:p>
    <w:p w14:paraId="31394C14" w14:textId="2A60D872" w:rsidR="000133D5" w:rsidRPr="005B05AA" w:rsidRDefault="000133D5" w:rsidP="00F4098D">
      <w:pPr>
        <w:pStyle w:val="NoSpacing"/>
        <w:numPr>
          <w:ilvl w:val="0"/>
          <w:numId w:val="1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B1E13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4</w:t>
      </w:r>
      <w:r w:rsidR="00EB1E13" w:rsidRPr="00EB1E13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5</w:t>
      </w:r>
      <w:r w:rsidRPr="005B05AA">
        <w:rPr>
          <w:rFonts w:ascii="Times New Roman" w:hAnsi="Times New Roman" w:cs="Times New Roman"/>
          <w:sz w:val="24"/>
          <w:szCs w:val="24"/>
          <w:lang w:val="ru-RU"/>
        </w:rPr>
        <w:t xml:space="preserve"> сотрудников миграционной и пограничной служб были обучены вопросам туберкулеза и особенностям работы с уязвимыми группами, мигрантами. </w:t>
      </w:r>
    </w:p>
    <w:p w14:paraId="7E2860A5" w14:textId="77777777" w:rsidR="000133D5" w:rsidRDefault="000133D5" w:rsidP="005479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10A1C9" w14:textId="77777777" w:rsidR="000133D5" w:rsidRPr="000133D5" w:rsidRDefault="000133D5" w:rsidP="0054796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33D5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материалы</w:t>
      </w:r>
    </w:p>
    <w:p w14:paraId="0F1B8200" w14:textId="7D3C8A12" w:rsidR="0054796C" w:rsidRPr="0054796C" w:rsidRDefault="000133D5" w:rsidP="0054796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="0054796C" w:rsidRPr="0054796C">
        <w:rPr>
          <w:rFonts w:ascii="Times New Roman" w:hAnsi="Times New Roman" w:cs="Times New Roman"/>
          <w:sz w:val="24"/>
          <w:szCs w:val="24"/>
          <w:lang w:val="ru-RU"/>
        </w:rPr>
        <w:t>бочая Группа создана для разработки руководства контроля за туберкулезом среди мигрантов в Республике Казахстан с привлечением местных и внешних консультантов.  На момент визит проек</w:t>
      </w:r>
      <w:r w:rsidR="00F91F54">
        <w:rPr>
          <w:rFonts w:ascii="Times New Roman" w:hAnsi="Times New Roman" w:cs="Times New Roman"/>
          <w:sz w:val="24"/>
          <w:szCs w:val="24"/>
          <w:lang w:val="ru-RU"/>
        </w:rPr>
        <w:t xml:space="preserve">т руководства находится </w:t>
      </w:r>
      <w:r w:rsidR="0054796C" w:rsidRPr="0054796C">
        <w:rPr>
          <w:rFonts w:ascii="Times New Roman" w:hAnsi="Times New Roman" w:cs="Times New Roman"/>
          <w:sz w:val="24"/>
          <w:szCs w:val="24"/>
          <w:lang w:val="ru-RU"/>
        </w:rPr>
        <w:t>на стадии дорабо</w:t>
      </w:r>
      <w:r w:rsidR="0054796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54796C" w:rsidRPr="0054796C">
        <w:rPr>
          <w:rFonts w:ascii="Times New Roman" w:hAnsi="Times New Roman" w:cs="Times New Roman"/>
          <w:sz w:val="24"/>
          <w:szCs w:val="24"/>
          <w:lang w:val="ru-RU"/>
        </w:rPr>
        <w:t>ки согласно комментариям экспертов.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33D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Рекомендация проекту ХОУП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следует ускорить </w:t>
      </w:r>
      <w:r w:rsidR="00B40542">
        <w:rPr>
          <w:rFonts w:ascii="Times New Roman" w:hAnsi="Times New Roman" w:cs="Times New Roman"/>
          <w:sz w:val="24"/>
          <w:szCs w:val="24"/>
          <w:lang w:val="ru-RU"/>
        </w:rPr>
        <w:t>процесс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доработки руководства, чтобы облегчить работу суб-получателей. </w:t>
      </w:r>
    </w:p>
    <w:p w14:paraId="2D56F5B8" w14:textId="349DF193" w:rsidR="0054796C" w:rsidRDefault="00B40542" w:rsidP="000133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0542">
        <w:rPr>
          <w:rFonts w:ascii="Times New Roman" w:hAnsi="Times New Roman" w:cs="Times New Roman"/>
          <w:b/>
          <w:sz w:val="24"/>
          <w:szCs w:val="24"/>
          <w:lang w:val="ru-RU"/>
        </w:rPr>
        <w:t>Комментарий проекта ХОУП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B40542">
        <w:rPr>
          <w:rFonts w:ascii="Times New Roman" w:hAnsi="Times New Roman" w:cs="Times New Roman"/>
          <w:sz w:val="24"/>
          <w:szCs w:val="24"/>
          <w:lang w:val="ru-RU"/>
        </w:rPr>
        <w:t>Разработка руководства по контролю за ТБ среди мигрантов проводится согласно плану. В 4 квартале ожидается тираж</w:t>
      </w:r>
      <w:r w:rsidRPr="00B4054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FA6B6C7" w14:textId="77777777" w:rsidR="00B40542" w:rsidRDefault="00B40542" w:rsidP="000133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C1D64C3" w14:textId="77777777" w:rsidR="004F2BAA" w:rsidRPr="00EE175E" w:rsidRDefault="004F2BAA" w:rsidP="000133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75E">
        <w:rPr>
          <w:rFonts w:ascii="Times New Roman" w:hAnsi="Times New Roman" w:cs="Times New Roman"/>
          <w:sz w:val="24"/>
          <w:szCs w:val="24"/>
          <w:lang w:val="ru-RU"/>
        </w:rPr>
        <w:t>В рамках данного проекта также проводились ряд мероприятий, которые были направление на получение доступа к информации о мигрантах:</w:t>
      </w:r>
    </w:p>
    <w:p w14:paraId="0EAF93A4" w14:textId="77777777" w:rsidR="004F2BAA" w:rsidRPr="00EE175E" w:rsidRDefault="004F2BAA" w:rsidP="004F2BAA">
      <w:pPr>
        <w:pStyle w:val="NoSpacing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E175E">
        <w:rPr>
          <w:rFonts w:ascii="Times New Roman" w:hAnsi="Times New Roman" w:cs="Times New Roman"/>
          <w:sz w:val="24"/>
          <w:szCs w:val="24"/>
          <w:lang w:val="ru-RU"/>
        </w:rPr>
        <w:t>Были сделаны попытки получения доступа к базе данных КНБ «Беркут»;</w:t>
      </w:r>
    </w:p>
    <w:p w14:paraId="00BFA55E" w14:textId="77777777" w:rsidR="004F2BAA" w:rsidRPr="00EE175E" w:rsidRDefault="004F2BAA" w:rsidP="004F2BAA">
      <w:pPr>
        <w:pStyle w:val="NoSpacing"/>
        <w:numPr>
          <w:ilvl w:val="0"/>
          <w:numId w:val="1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EE175E">
        <w:rPr>
          <w:rFonts w:ascii="Times New Roman" w:hAnsi="Times New Roman" w:cs="Times New Roman"/>
          <w:sz w:val="24"/>
          <w:szCs w:val="24"/>
          <w:lang w:val="ru-RU"/>
        </w:rPr>
        <w:t>Сотрудничество с МОМ, помогли написать учебный модуль, проведение ТоТ, распростране</w:t>
      </w:r>
      <w:r w:rsidR="00EE175E">
        <w:rPr>
          <w:rFonts w:ascii="Times New Roman" w:hAnsi="Times New Roman" w:cs="Times New Roman"/>
          <w:sz w:val="24"/>
          <w:szCs w:val="24"/>
          <w:lang w:val="ru-RU"/>
        </w:rPr>
        <w:t>ние информации по проекту ХОУП.</w:t>
      </w:r>
    </w:p>
    <w:p w14:paraId="5337AFC2" w14:textId="77777777" w:rsidR="004F2BAA" w:rsidRDefault="004F2BAA" w:rsidP="000133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8C675C" w14:textId="77777777" w:rsidR="00CB3849" w:rsidRDefault="00CB3849" w:rsidP="000133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66020D" w14:textId="77777777" w:rsidR="00CB3849" w:rsidRPr="000133D5" w:rsidRDefault="00CB3849" w:rsidP="000133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14:paraId="1A5E908E" w14:textId="77777777" w:rsidR="00FD0E74" w:rsidRPr="000133D5" w:rsidRDefault="00FD0E74" w:rsidP="000133D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133D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Учреждение «Кризисный центр «Забота»</w:t>
      </w:r>
    </w:p>
    <w:p w14:paraId="38DC45D1" w14:textId="56DD799B" w:rsidR="00FD0E74" w:rsidRPr="000133D5" w:rsidRDefault="00FF26F3" w:rsidP="000133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33D5">
        <w:rPr>
          <w:rFonts w:ascii="Times New Roman" w:hAnsi="Times New Roman" w:cs="Times New Roman"/>
          <w:sz w:val="24"/>
          <w:szCs w:val="24"/>
          <w:lang w:val="ru-RU"/>
        </w:rPr>
        <w:t>Учреждение «Кризисный центр «Забота» (</w:t>
      </w:r>
      <w:r w:rsidR="002A3598" w:rsidRPr="000133D5">
        <w:rPr>
          <w:rFonts w:ascii="Times New Roman" w:hAnsi="Times New Roman" w:cs="Times New Roman"/>
          <w:sz w:val="24"/>
          <w:szCs w:val="24"/>
          <w:lang w:val="ru-RU"/>
        </w:rPr>
        <w:t>далее - КЦ «Забота»</w:t>
      </w:r>
      <w:r w:rsidRPr="000133D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2A3598" w:rsidRPr="000133D5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="00467F72">
        <w:rPr>
          <w:rFonts w:ascii="Times New Roman" w:hAnsi="Times New Roman" w:cs="Times New Roman"/>
          <w:sz w:val="24"/>
          <w:szCs w:val="24"/>
          <w:lang w:val="ru-RU"/>
        </w:rPr>
        <w:t>1 июля</w:t>
      </w:r>
      <w:r w:rsidR="002A3598" w:rsidRPr="000133D5">
        <w:rPr>
          <w:rFonts w:ascii="Times New Roman" w:hAnsi="Times New Roman" w:cs="Times New Roman"/>
          <w:sz w:val="24"/>
          <w:szCs w:val="24"/>
          <w:lang w:val="ru-RU"/>
        </w:rPr>
        <w:t xml:space="preserve"> 2015 года </w:t>
      </w:r>
      <w:r w:rsidRPr="000133D5">
        <w:rPr>
          <w:rFonts w:ascii="Times New Roman" w:hAnsi="Times New Roman" w:cs="Times New Roman"/>
          <w:sz w:val="24"/>
          <w:szCs w:val="24"/>
          <w:lang w:val="ru-RU"/>
        </w:rPr>
        <w:t>выполняет программу малых грантов в г. Алматы в рамках пилотного проекта по усилению контроля за туберкулезом среди внутренних и внешних трудовых мигрантов из Ц</w:t>
      </w:r>
      <w:r w:rsidR="002A3598" w:rsidRPr="000133D5">
        <w:rPr>
          <w:rFonts w:ascii="Times New Roman" w:hAnsi="Times New Roman" w:cs="Times New Roman"/>
          <w:sz w:val="24"/>
          <w:szCs w:val="24"/>
          <w:lang w:val="ru-RU"/>
        </w:rPr>
        <w:t>ентральной Азии</w:t>
      </w:r>
      <w:r w:rsidRPr="000133D5">
        <w:rPr>
          <w:rFonts w:ascii="Times New Roman" w:hAnsi="Times New Roman" w:cs="Times New Roman"/>
          <w:sz w:val="24"/>
          <w:szCs w:val="24"/>
          <w:lang w:val="ru-RU"/>
        </w:rPr>
        <w:t xml:space="preserve"> и других стран, финансируемый Проектом «ХОУП»</w:t>
      </w:r>
      <w:r w:rsidR="002A3598" w:rsidRPr="000133D5">
        <w:rPr>
          <w:rFonts w:ascii="Times New Roman" w:hAnsi="Times New Roman" w:cs="Times New Roman"/>
          <w:sz w:val="24"/>
          <w:szCs w:val="24"/>
          <w:lang w:val="ru-RU"/>
        </w:rPr>
        <w:t xml:space="preserve"> по гранту </w:t>
      </w:r>
      <w:r w:rsidRPr="000133D5">
        <w:rPr>
          <w:rFonts w:ascii="Times New Roman" w:hAnsi="Times New Roman" w:cs="Times New Roman"/>
          <w:sz w:val="24"/>
          <w:szCs w:val="24"/>
          <w:lang w:val="ru-RU"/>
        </w:rPr>
        <w:t>Глоб</w:t>
      </w:r>
      <w:r w:rsidR="002A3598" w:rsidRPr="000133D5">
        <w:rPr>
          <w:rFonts w:ascii="Times New Roman" w:hAnsi="Times New Roman" w:cs="Times New Roman"/>
          <w:sz w:val="24"/>
          <w:szCs w:val="24"/>
          <w:lang w:val="ru-RU"/>
        </w:rPr>
        <w:t>ального фонда для борьбы со СПИД</w:t>
      </w:r>
      <w:r w:rsidRPr="000133D5">
        <w:rPr>
          <w:rFonts w:ascii="Times New Roman" w:hAnsi="Times New Roman" w:cs="Times New Roman"/>
          <w:sz w:val="24"/>
          <w:szCs w:val="24"/>
          <w:lang w:val="ru-RU"/>
        </w:rPr>
        <w:t>ом, туберкулезом и малярией.</w:t>
      </w:r>
      <w:r w:rsidR="002A3598" w:rsidRPr="000133D5">
        <w:rPr>
          <w:rFonts w:ascii="Times New Roman" w:hAnsi="Times New Roman" w:cs="Times New Roman"/>
          <w:sz w:val="24"/>
          <w:szCs w:val="24"/>
          <w:lang w:val="ru-RU"/>
        </w:rPr>
        <w:t xml:space="preserve"> На момент визита КЦ «Забота» начала реализацию второго года проекта. </w:t>
      </w:r>
    </w:p>
    <w:p w14:paraId="756F3F89" w14:textId="77777777" w:rsidR="00985E65" w:rsidRPr="000133D5" w:rsidRDefault="00C96544" w:rsidP="000133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33D5">
        <w:rPr>
          <w:rFonts w:ascii="Times New Roman" w:hAnsi="Times New Roman" w:cs="Times New Roman"/>
          <w:sz w:val="24"/>
          <w:szCs w:val="24"/>
          <w:lang w:val="ru-RU"/>
        </w:rPr>
        <w:t xml:space="preserve">Первый договор </w:t>
      </w:r>
      <w:r w:rsidR="00FD0E74" w:rsidRPr="000133D5">
        <w:rPr>
          <w:rFonts w:ascii="Times New Roman" w:hAnsi="Times New Roman" w:cs="Times New Roman"/>
          <w:sz w:val="24"/>
          <w:szCs w:val="24"/>
          <w:lang w:val="ru-RU"/>
        </w:rPr>
        <w:t>между КЦ «Заб</w:t>
      </w:r>
      <w:r w:rsidR="00985E65" w:rsidRPr="000133D5">
        <w:rPr>
          <w:rFonts w:ascii="Times New Roman" w:hAnsi="Times New Roman" w:cs="Times New Roman"/>
          <w:sz w:val="24"/>
          <w:szCs w:val="24"/>
          <w:lang w:val="ru-RU"/>
        </w:rPr>
        <w:t>ота» и Про</w:t>
      </w:r>
      <w:r w:rsidRPr="000133D5">
        <w:rPr>
          <w:rFonts w:ascii="Times New Roman" w:hAnsi="Times New Roman" w:cs="Times New Roman"/>
          <w:sz w:val="24"/>
          <w:szCs w:val="24"/>
          <w:lang w:val="ru-RU"/>
        </w:rPr>
        <w:t xml:space="preserve">ектом «ХОУП» подписан 26 июня 2015 года на общую сумму 64238 долларов США по курсу Национального банка РК. </w:t>
      </w:r>
      <w:r w:rsidR="00E247A9" w:rsidRPr="000133D5">
        <w:rPr>
          <w:rFonts w:ascii="Times New Roman" w:hAnsi="Times New Roman" w:cs="Times New Roman"/>
          <w:sz w:val="24"/>
          <w:szCs w:val="24"/>
          <w:lang w:val="ru-RU"/>
        </w:rPr>
        <w:t xml:space="preserve">Договор включает </w:t>
      </w:r>
      <w:r w:rsidR="00242843" w:rsidRPr="000133D5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E247A9" w:rsidRPr="000133D5">
        <w:rPr>
          <w:rFonts w:ascii="Times New Roman" w:hAnsi="Times New Roman" w:cs="Times New Roman"/>
          <w:sz w:val="24"/>
          <w:szCs w:val="24"/>
          <w:lang w:val="ru-RU"/>
        </w:rPr>
        <w:t xml:space="preserve"> приложений (</w:t>
      </w:r>
      <w:r w:rsidR="00D12522" w:rsidRPr="000133D5">
        <w:rPr>
          <w:rFonts w:ascii="Times New Roman" w:hAnsi="Times New Roman" w:cs="Times New Roman"/>
          <w:sz w:val="24"/>
          <w:szCs w:val="24"/>
          <w:lang w:val="ru-RU"/>
        </w:rPr>
        <w:t>общие условия договора №1, особые условия договора №2, техническое задание, и</w:t>
      </w:r>
      <w:r w:rsidR="00E247A9" w:rsidRPr="000133D5">
        <w:rPr>
          <w:rFonts w:ascii="Times New Roman" w:hAnsi="Times New Roman" w:cs="Times New Roman"/>
          <w:sz w:val="24"/>
          <w:szCs w:val="24"/>
          <w:lang w:val="ru-RU"/>
        </w:rPr>
        <w:t>ндикаторы выполнения</w:t>
      </w:r>
      <w:r w:rsidR="00B270EB" w:rsidRPr="000133D5">
        <w:rPr>
          <w:rFonts w:ascii="Times New Roman" w:hAnsi="Times New Roman" w:cs="Times New Roman"/>
          <w:sz w:val="24"/>
          <w:szCs w:val="24"/>
          <w:lang w:val="ru-RU"/>
        </w:rPr>
        <w:t xml:space="preserve"> №4, </w:t>
      </w:r>
      <w:r w:rsidR="00D12522" w:rsidRPr="000133D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B270EB" w:rsidRPr="000133D5">
        <w:rPr>
          <w:rFonts w:ascii="Times New Roman" w:hAnsi="Times New Roman" w:cs="Times New Roman"/>
          <w:sz w:val="24"/>
          <w:szCs w:val="24"/>
          <w:lang w:val="ru-RU"/>
        </w:rPr>
        <w:t xml:space="preserve">юджет №5, </w:t>
      </w:r>
      <w:r w:rsidR="00D12522" w:rsidRPr="000133D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762E0" w:rsidRPr="000133D5">
        <w:rPr>
          <w:rFonts w:ascii="Times New Roman" w:hAnsi="Times New Roman" w:cs="Times New Roman"/>
          <w:sz w:val="24"/>
          <w:szCs w:val="24"/>
          <w:lang w:val="ru-RU"/>
        </w:rPr>
        <w:t xml:space="preserve">рограммные отчеты №6-12, </w:t>
      </w:r>
      <w:r w:rsidR="00D12522" w:rsidRPr="000133D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762E0" w:rsidRPr="000133D5">
        <w:rPr>
          <w:rFonts w:ascii="Times New Roman" w:hAnsi="Times New Roman" w:cs="Times New Roman"/>
          <w:sz w:val="24"/>
          <w:szCs w:val="24"/>
          <w:lang w:val="ru-RU"/>
        </w:rPr>
        <w:t xml:space="preserve">рограммный отчет №13, </w:t>
      </w:r>
      <w:r w:rsidR="00D12522" w:rsidRPr="000133D5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8762E0" w:rsidRPr="000133D5">
        <w:rPr>
          <w:rFonts w:ascii="Times New Roman" w:hAnsi="Times New Roman" w:cs="Times New Roman"/>
          <w:sz w:val="24"/>
          <w:szCs w:val="24"/>
          <w:lang w:val="ru-RU"/>
        </w:rPr>
        <w:t xml:space="preserve">инансовый отчет №14, </w:t>
      </w:r>
      <w:r w:rsidR="00D12522" w:rsidRPr="000133D5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8762E0" w:rsidRPr="000133D5">
        <w:rPr>
          <w:rFonts w:ascii="Times New Roman" w:hAnsi="Times New Roman" w:cs="Times New Roman"/>
          <w:sz w:val="24"/>
          <w:szCs w:val="24"/>
          <w:lang w:val="ru-RU"/>
        </w:rPr>
        <w:t>аза данных №15</w:t>
      </w:r>
      <w:r w:rsidR="00E247A9" w:rsidRPr="000133D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8762E0" w:rsidRPr="000133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7E55817" w14:textId="77777777" w:rsidR="007370F2" w:rsidRDefault="007370F2" w:rsidP="000133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33D5">
        <w:rPr>
          <w:rFonts w:ascii="Times New Roman" w:hAnsi="Times New Roman" w:cs="Times New Roman"/>
          <w:sz w:val="24"/>
          <w:szCs w:val="24"/>
          <w:lang w:val="ru-RU"/>
        </w:rPr>
        <w:t>Цели и задачи проекта соответствуют заявке и направлены на создание эффективного взаимодействия между противотуберкулезной службой, учреждениями первичной медико-санитарной помощи и неправительственными организациями (НПО), направленное на повышение доступа трудовых мигрантов из ЦАР и других стран и членов их семей к диагностике и качественному лечению туберкулеза, снижение стигмы в отношении мигрантов.</w:t>
      </w:r>
    </w:p>
    <w:p w14:paraId="447144CB" w14:textId="77777777" w:rsidR="00D9513C" w:rsidRDefault="00D9513C" w:rsidP="000133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Офис Учреждения «Кризисный Центр Забота» находится в цокольном этаже жилого дома в мкр. «Мамыр», который параллельно также служит помещением для работы с молодежью и проводятся занятия по йоге.</w:t>
      </w:r>
    </w:p>
    <w:p w14:paraId="486902CD" w14:textId="77777777" w:rsidR="00D9513C" w:rsidRPr="000133D5" w:rsidRDefault="00D9513C" w:rsidP="000133D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9D5141" w14:textId="77777777" w:rsidR="007370F2" w:rsidRPr="000133D5" w:rsidRDefault="00F94FC6" w:rsidP="001268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133D5">
        <w:rPr>
          <w:rFonts w:ascii="Times New Roman" w:hAnsi="Times New Roman" w:cs="Times New Roman"/>
          <w:sz w:val="24"/>
          <w:szCs w:val="24"/>
          <w:lang w:val="ru-RU"/>
        </w:rPr>
        <w:t>Мероприятия проекта направлены на внешних</w:t>
      </w:r>
      <w:r w:rsidR="007370F2" w:rsidRPr="000133D5">
        <w:rPr>
          <w:rFonts w:ascii="Times New Roman" w:hAnsi="Times New Roman" w:cs="Times New Roman"/>
          <w:sz w:val="24"/>
          <w:szCs w:val="24"/>
          <w:lang w:val="ru-RU"/>
        </w:rPr>
        <w:t xml:space="preserve"> и внутренни</w:t>
      </w:r>
      <w:r w:rsidRPr="000133D5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7370F2" w:rsidRPr="000133D5">
        <w:rPr>
          <w:rFonts w:ascii="Times New Roman" w:hAnsi="Times New Roman" w:cs="Times New Roman"/>
          <w:sz w:val="24"/>
          <w:szCs w:val="24"/>
          <w:lang w:val="ru-RU"/>
        </w:rPr>
        <w:t xml:space="preserve"> мигрант</w:t>
      </w:r>
      <w:r w:rsidRPr="000133D5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7370F2" w:rsidRPr="000133D5">
        <w:rPr>
          <w:rFonts w:ascii="Times New Roman" w:hAnsi="Times New Roman" w:cs="Times New Roman"/>
          <w:sz w:val="24"/>
          <w:szCs w:val="24"/>
          <w:lang w:val="ru-RU"/>
        </w:rPr>
        <w:t xml:space="preserve"> и член</w:t>
      </w:r>
      <w:r w:rsidRPr="000133D5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7370F2" w:rsidRPr="000133D5">
        <w:rPr>
          <w:rFonts w:ascii="Times New Roman" w:hAnsi="Times New Roman" w:cs="Times New Roman"/>
          <w:sz w:val="24"/>
          <w:szCs w:val="24"/>
          <w:lang w:val="ru-RU"/>
        </w:rPr>
        <w:t xml:space="preserve"> их семей, с большим акцентом на внешних мигрантов, включая здоровых лиц, лиц с подозрением на туберкулез, больных туберкулезом и лекарственно-устойчивым туберкулезом.</w:t>
      </w:r>
    </w:p>
    <w:p w14:paraId="51432233" w14:textId="77777777" w:rsidR="00AE3263" w:rsidRPr="0012684E" w:rsidRDefault="00AE3263" w:rsidP="001268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2B2">
        <w:rPr>
          <w:rFonts w:ascii="Times New Roman" w:hAnsi="Times New Roman" w:cs="Times New Roman"/>
          <w:sz w:val="24"/>
          <w:szCs w:val="24"/>
          <w:lang w:val="ru-RU"/>
        </w:rPr>
        <w:t xml:space="preserve">В 2015 году проект включал 6 основных задач: 1) проведение организационных мероприятий; 2) увеличить доступ к услугам через сообщества; 3) </w:t>
      </w:r>
      <w:r w:rsidR="00D12522" w:rsidRPr="000A32B2">
        <w:rPr>
          <w:rFonts w:ascii="Times New Roman" w:hAnsi="Times New Roman" w:cs="Times New Roman"/>
          <w:sz w:val="24"/>
          <w:szCs w:val="24"/>
          <w:lang w:val="ru-RU"/>
        </w:rPr>
        <w:t>эффективное взаимодействие со службами для обеспечения приверженности к лечению; 4) непосредственный контроль за амбулаторным лечением</w:t>
      </w:r>
      <w:r w:rsidR="002C6A4D" w:rsidRPr="000A32B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2C6A4D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 5) работа с работодателями и представителями местных органов власти; 6) другие мероприятия проекта.</w:t>
      </w:r>
    </w:p>
    <w:p w14:paraId="1783D479" w14:textId="7275F385" w:rsidR="00FF26F3" w:rsidRPr="0012684E" w:rsidRDefault="00F94FC6" w:rsidP="001268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В реализации проекта участвуют </w:t>
      </w:r>
      <w:r w:rsidR="00FF26F3" w:rsidRPr="0012684E">
        <w:rPr>
          <w:rFonts w:ascii="Times New Roman" w:hAnsi="Times New Roman" w:cs="Times New Roman"/>
          <w:sz w:val="24"/>
          <w:szCs w:val="24"/>
          <w:lang w:val="ru-RU"/>
        </w:rPr>
        <w:t>областны</w:t>
      </w:r>
      <w:r w:rsidRPr="0012684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F26F3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 и городски</w:t>
      </w:r>
      <w:r w:rsidRPr="0012684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FF26F3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Управления</w:t>
      </w:r>
      <w:r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 здравоохранения, п</w:t>
      </w:r>
      <w:r w:rsidR="00FF26F3" w:rsidRPr="0012684E">
        <w:rPr>
          <w:rFonts w:ascii="Times New Roman" w:hAnsi="Times New Roman" w:cs="Times New Roman"/>
          <w:sz w:val="24"/>
          <w:szCs w:val="24"/>
          <w:lang w:val="ru-RU"/>
        </w:rPr>
        <w:t>ротивотуберкулезн</w:t>
      </w:r>
      <w:r w:rsidRPr="0012684E">
        <w:rPr>
          <w:rFonts w:ascii="Times New Roman" w:hAnsi="Times New Roman" w:cs="Times New Roman"/>
          <w:sz w:val="24"/>
          <w:szCs w:val="24"/>
          <w:lang w:val="ru-RU"/>
        </w:rPr>
        <w:t>ые службы</w:t>
      </w:r>
      <w:r w:rsidR="00FF26F3" w:rsidRPr="0012684E">
        <w:rPr>
          <w:rFonts w:ascii="Times New Roman" w:hAnsi="Times New Roman" w:cs="Times New Roman"/>
          <w:sz w:val="24"/>
          <w:szCs w:val="24"/>
          <w:lang w:val="ru-RU"/>
        </w:rPr>
        <w:t>, Первичн</w:t>
      </w:r>
      <w:r w:rsidRPr="0012684E">
        <w:rPr>
          <w:rFonts w:ascii="Times New Roman" w:hAnsi="Times New Roman" w:cs="Times New Roman"/>
          <w:sz w:val="24"/>
          <w:szCs w:val="24"/>
          <w:lang w:val="ru-RU"/>
        </w:rPr>
        <w:t>ая медико-санитарная служба</w:t>
      </w:r>
      <w:r w:rsidR="00955F25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 (далее - ПМСП)</w:t>
      </w:r>
      <w:r w:rsidR="00FF26F3" w:rsidRPr="0012684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F26F3" w:rsidRPr="0092554E">
        <w:rPr>
          <w:lang w:val="ru-RU"/>
        </w:rPr>
        <w:t xml:space="preserve"> </w:t>
      </w:r>
      <w:r w:rsidR="00FF26F3" w:rsidRPr="0012684E">
        <w:rPr>
          <w:rFonts w:ascii="Times New Roman" w:hAnsi="Times New Roman" w:cs="Times New Roman"/>
          <w:sz w:val="24"/>
          <w:szCs w:val="24"/>
          <w:lang w:val="ru-RU"/>
        </w:rPr>
        <w:t>Миграционн</w:t>
      </w:r>
      <w:r w:rsidRPr="0012684E">
        <w:rPr>
          <w:rFonts w:ascii="Times New Roman" w:hAnsi="Times New Roman" w:cs="Times New Roman"/>
          <w:sz w:val="24"/>
          <w:szCs w:val="24"/>
          <w:lang w:val="ru-RU"/>
        </w:rPr>
        <w:t>ая полиция</w:t>
      </w:r>
      <w:r w:rsidR="00FF26F3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2684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F26F3" w:rsidRPr="0012684E">
        <w:rPr>
          <w:rFonts w:ascii="Times New Roman" w:hAnsi="Times New Roman" w:cs="Times New Roman"/>
          <w:sz w:val="24"/>
          <w:szCs w:val="24"/>
          <w:lang w:val="ru-RU"/>
        </w:rPr>
        <w:t>ограничной службой в качестве партнеров, вовлеченных в работу с мигрантами</w:t>
      </w:r>
      <w:r w:rsidR="0080213C" w:rsidRPr="005133C2">
        <w:rPr>
          <w:rFonts w:ascii="Times New Roman" w:hAnsi="Times New Roman" w:cs="Times New Roman"/>
          <w:sz w:val="24"/>
          <w:szCs w:val="24"/>
          <w:lang w:val="ru-RU"/>
        </w:rPr>
        <w:t>, представители диаспор, Палата предпринимателей, Консульства стран ЦАР</w:t>
      </w:r>
      <w:r w:rsidR="00FF26F3" w:rsidRPr="005133C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F26F3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77AE68C" w14:textId="2DEE118A" w:rsidR="00FF26F3" w:rsidRPr="005133C2" w:rsidRDefault="001151FA" w:rsidP="0012684E">
      <w:pPr>
        <w:pStyle w:val="NoSpacing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Аутрич </w:t>
      </w:r>
      <w:r w:rsidR="00493D3D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2684E">
        <w:rPr>
          <w:rFonts w:ascii="Times New Roman" w:hAnsi="Times New Roman" w:cs="Times New Roman"/>
          <w:sz w:val="24"/>
          <w:szCs w:val="24"/>
          <w:lang w:val="ru-RU"/>
        </w:rPr>
        <w:t>работники являются ключевым звеном в</w:t>
      </w:r>
      <w:r w:rsidR="00EF365A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программы, в том числе в</w:t>
      </w:r>
      <w:r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 обеспечении поиска мест дислокации мигрантов, установлении и поддержании контактов с мигрантами и </w:t>
      </w:r>
      <w:r w:rsidR="00EF365A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окружением, </w:t>
      </w:r>
      <w:r w:rsidR="00EF365A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а также предоставлении информации </w:t>
      </w:r>
      <w:r w:rsidR="005133C2" w:rsidRPr="005133C2">
        <w:rPr>
          <w:rFonts w:ascii="Times New Roman" w:hAnsi="Times New Roman" w:cs="Times New Roman"/>
          <w:sz w:val="24"/>
          <w:szCs w:val="24"/>
          <w:lang w:val="ru-RU"/>
        </w:rPr>
        <w:t xml:space="preserve">о симптомах ТБ, возможности и месте обследования на ТБ в виде диагностического алгоритма для лиц с подозрением на ТБ и флюорографического обследования внешних мигрантов, не имеющих этого обследования в течение последних 12 месяцев </w:t>
      </w:r>
      <w:r w:rsidR="00EF365A" w:rsidRPr="005133C2">
        <w:rPr>
          <w:rFonts w:ascii="Times New Roman" w:hAnsi="Times New Roman" w:cs="Times New Roman"/>
          <w:sz w:val="24"/>
          <w:szCs w:val="24"/>
          <w:lang w:val="ru-RU"/>
        </w:rPr>
        <w:t>с целью обеспечения доступа к прот</w:t>
      </w:r>
      <w:r w:rsidR="00643707" w:rsidRPr="005133C2">
        <w:rPr>
          <w:rFonts w:ascii="Times New Roman" w:hAnsi="Times New Roman" w:cs="Times New Roman"/>
          <w:sz w:val="24"/>
          <w:szCs w:val="24"/>
          <w:lang w:val="ru-RU"/>
        </w:rPr>
        <w:t>ивотуберкулезным услугам;</w:t>
      </w:r>
    </w:p>
    <w:p w14:paraId="00EB525E" w14:textId="77777777" w:rsidR="00643707" w:rsidRPr="0012684E" w:rsidRDefault="00643707" w:rsidP="0012684E">
      <w:pPr>
        <w:pStyle w:val="NoSpacing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684E">
        <w:rPr>
          <w:rFonts w:ascii="Times New Roman" w:hAnsi="Times New Roman" w:cs="Times New Roman"/>
          <w:sz w:val="24"/>
          <w:szCs w:val="24"/>
          <w:lang w:val="ru-RU"/>
        </w:rPr>
        <w:t>Сотрудничество с ПМСП и другими организациями здравоохранения позволяет улучшить доступ к услугам</w:t>
      </w:r>
      <w:r w:rsidR="00445D1C" w:rsidRPr="0012684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 условия предоставления услуг</w:t>
      </w:r>
      <w:r w:rsidR="00955F25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 мигрантам</w:t>
      </w:r>
      <w:r w:rsidR="00445D1C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 и выявление мигрантов с помощью подворовых обходов</w:t>
      </w:r>
      <w:r w:rsidRPr="0012684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11A0642" w14:textId="77777777" w:rsidR="00955F25" w:rsidRPr="0012684E" w:rsidRDefault="00955F25" w:rsidP="0012684E">
      <w:pPr>
        <w:pStyle w:val="NoSpacing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684E">
        <w:rPr>
          <w:rFonts w:ascii="Times New Roman" w:hAnsi="Times New Roman" w:cs="Times New Roman"/>
          <w:sz w:val="24"/>
          <w:szCs w:val="24"/>
          <w:lang w:val="ru-RU"/>
        </w:rPr>
        <w:t>Постоянное информирование клиентов и партнеров проекта путем организации встреч и мини-сессий;</w:t>
      </w:r>
    </w:p>
    <w:p w14:paraId="2E6EC05C" w14:textId="77777777" w:rsidR="00955F25" w:rsidRPr="0012684E" w:rsidRDefault="00955F25" w:rsidP="0012684E">
      <w:pPr>
        <w:pStyle w:val="NoSpacing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684E">
        <w:rPr>
          <w:rFonts w:ascii="Times New Roman" w:hAnsi="Times New Roman" w:cs="Times New Roman"/>
          <w:sz w:val="24"/>
          <w:szCs w:val="24"/>
          <w:lang w:val="ru-RU"/>
        </w:rPr>
        <w:t>Обучение партнеров проекта с целью улучшения качества предоставляемых</w:t>
      </w:r>
      <w:r w:rsidR="00AD2D24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 услуг и обеспечения си</w:t>
      </w:r>
      <w:r w:rsidR="00445D1C" w:rsidRPr="0012684E">
        <w:rPr>
          <w:rFonts w:ascii="Times New Roman" w:hAnsi="Times New Roman" w:cs="Times New Roman"/>
          <w:sz w:val="24"/>
          <w:szCs w:val="24"/>
          <w:lang w:val="ru-RU"/>
        </w:rPr>
        <w:t>стемы перенаправления к услугам;</w:t>
      </w:r>
    </w:p>
    <w:p w14:paraId="69D64D9B" w14:textId="34A1CF6A" w:rsidR="00445D1C" w:rsidRDefault="00445D1C" w:rsidP="0012684E">
      <w:pPr>
        <w:pStyle w:val="NoSpacing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Сотрудничество со средствами массовой </w:t>
      </w:r>
      <w:r w:rsidRPr="00560C56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 </w:t>
      </w:r>
      <w:r w:rsidR="00560C56" w:rsidRPr="00560C56">
        <w:rPr>
          <w:rFonts w:ascii="Times New Roman" w:hAnsi="Times New Roman" w:cs="Times New Roman"/>
          <w:sz w:val="24"/>
          <w:szCs w:val="24"/>
          <w:lang w:val="ru-RU"/>
        </w:rPr>
        <w:t xml:space="preserve">для того, чтобы </w:t>
      </w:r>
      <w:r w:rsidR="00560C56" w:rsidRPr="00560C56">
        <w:rPr>
          <w:rFonts w:ascii="Times New Roman" w:hAnsi="Times New Roman" w:cs="Times New Roman"/>
          <w:sz w:val="24"/>
          <w:szCs w:val="24"/>
          <w:lang w:val="ru-RU"/>
        </w:rPr>
        <w:t xml:space="preserve">обеспечить корректное освещение </w:t>
      </w:r>
      <w:r w:rsidR="00560C56" w:rsidRPr="00560C56">
        <w:rPr>
          <w:rFonts w:ascii="Times New Roman" w:hAnsi="Times New Roman" w:cs="Times New Roman"/>
          <w:sz w:val="24"/>
          <w:szCs w:val="24"/>
          <w:lang w:val="ru-RU"/>
        </w:rPr>
        <w:t>вопрос</w:t>
      </w:r>
      <w:r w:rsidR="00560C56" w:rsidRPr="00560C56">
        <w:rPr>
          <w:rFonts w:ascii="Times New Roman" w:hAnsi="Times New Roman" w:cs="Times New Roman"/>
          <w:sz w:val="24"/>
          <w:szCs w:val="24"/>
          <w:lang w:val="ru-RU"/>
        </w:rPr>
        <w:t>ов «ТБ и миграции»</w:t>
      </w:r>
      <w:r w:rsidR="00560C56" w:rsidRPr="00560C56">
        <w:rPr>
          <w:rFonts w:ascii="Times New Roman" w:hAnsi="Times New Roman" w:cs="Times New Roman"/>
          <w:sz w:val="24"/>
          <w:szCs w:val="24"/>
          <w:lang w:val="ru-RU"/>
        </w:rPr>
        <w:t>, с целью снижения стигмы в обществе</w:t>
      </w:r>
      <w:r w:rsidR="00560C56">
        <w:rPr>
          <w:lang w:val="ru-RU"/>
        </w:rPr>
        <w:t xml:space="preserve">  </w:t>
      </w:r>
    </w:p>
    <w:p w14:paraId="16F6C2D1" w14:textId="14778304" w:rsidR="00560C56" w:rsidRPr="00560C56" w:rsidRDefault="00EE175E" w:rsidP="00560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2B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После аутрич-работников мигранты сопровождаются социальными работниками. Клиент регистрируется в поликлинике и получает полное медицинское обследование </w:t>
      </w:r>
      <w:r w:rsidR="00560C56" w:rsidRPr="00560C56">
        <w:rPr>
          <w:rFonts w:ascii="Times New Roman" w:hAnsi="Times New Roman" w:cs="Times New Roman"/>
          <w:sz w:val="24"/>
          <w:szCs w:val="24"/>
          <w:lang w:val="ru-RU"/>
        </w:rPr>
        <w:t>на ТБ в соответствии с Диагностическим Алгоритмом утвержденным приказом МЗСР РК</w:t>
      </w:r>
      <w:r w:rsidR="00560C56">
        <w:rPr>
          <w:rFonts w:ascii="Times New Roman" w:hAnsi="Times New Roman" w:cs="Times New Roman"/>
          <w:sz w:val="24"/>
          <w:szCs w:val="24"/>
          <w:lang w:val="ru-RU"/>
        </w:rPr>
        <w:t xml:space="preserve"> и Флюорографию</w:t>
      </w:r>
      <w:r w:rsidR="00560C56" w:rsidRPr="00560C5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F06915" w14:textId="5FF3A20C" w:rsidR="00EE175E" w:rsidRDefault="00560C56" w:rsidP="00560C5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г.Алматы проект ХОУП</w:t>
      </w:r>
      <w:r w:rsidRPr="00560C56">
        <w:rPr>
          <w:rFonts w:ascii="Times New Roman" w:hAnsi="Times New Roman" w:cs="Times New Roman"/>
          <w:sz w:val="24"/>
          <w:szCs w:val="24"/>
          <w:lang w:val="ru-RU"/>
        </w:rPr>
        <w:t xml:space="preserve"> заключил договора с 8 поликлиниками для повышения доступа внешних мигрантов к ТБ обследованию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E175E" w:rsidRPr="00560C56">
        <w:rPr>
          <w:rFonts w:ascii="Times New Roman" w:hAnsi="Times New Roman" w:cs="Times New Roman"/>
          <w:sz w:val="24"/>
          <w:szCs w:val="24"/>
          <w:lang w:val="ru-RU"/>
        </w:rPr>
        <w:t>В декабре 2015 года и февраль, март, апрель 2016 года выезжали в места</w:t>
      </w:r>
      <w:r w:rsidR="00EE175E" w:rsidRPr="000A32B2">
        <w:rPr>
          <w:rFonts w:ascii="Times New Roman" w:hAnsi="Times New Roman" w:cs="Times New Roman"/>
          <w:sz w:val="24"/>
          <w:szCs w:val="24"/>
          <w:lang w:val="ru-RU"/>
        </w:rPr>
        <w:t xml:space="preserve"> дислокации внешних мигрантов на флюромашине, из 500 обследованных 10 были выявлены с подозрение</w:t>
      </w:r>
      <w:r w:rsidR="00EE175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EE175E" w:rsidRPr="000A32B2">
        <w:rPr>
          <w:rFonts w:ascii="Times New Roman" w:hAnsi="Times New Roman" w:cs="Times New Roman"/>
          <w:sz w:val="24"/>
          <w:szCs w:val="24"/>
          <w:lang w:val="ru-RU"/>
        </w:rPr>
        <w:t>, в том числе только 1 прошел полное обследование и зарегистрировался в нулевую группу.</w:t>
      </w:r>
    </w:p>
    <w:p w14:paraId="31BC7E26" w14:textId="77777777" w:rsidR="00A35393" w:rsidRPr="000A32B2" w:rsidRDefault="00A35393" w:rsidP="00EE1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FBF950" w14:textId="77777777" w:rsidR="00EE175E" w:rsidRPr="000A32B2" w:rsidRDefault="00EE175E" w:rsidP="00EE1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2B2">
        <w:rPr>
          <w:rFonts w:ascii="Times New Roman" w:hAnsi="Times New Roman" w:cs="Times New Roman"/>
          <w:sz w:val="24"/>
          <w:szCs w:val="24"/>
          <w:lang w:val="ru-RU"/>
        </w:rPr>
        <w:t xml:space="preserve">Проектом также оказывается поддержка с восстановлением документов, удостоверяющих личность. В проекте есть ставка юриста на зарплату 9000 тенге. В прошлом году была ставка на 60 000 тенге, юрист консультировал всех клиентов проекта по разным юридическим вопросам. Обоснование ставки юриста было предложено, но по рекомендации местных агентов фонда не одобрено. В 2016 году сокращена ставка психолога. </w:t>
      </w:r>
    </w:p>
    <w:p w14:paraId="20982BC2" w14:textId="017E940E" w:rsidR="00EE175E" w:rsidRPr="000A32B2" w:rsidRDefault="00EE175E" w:rsidP="00EE175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32B2">
        <w:rPr>
          <w:rFonts w:ascii="Times New Roman" w:hAnsi="Times New Roman" w:cs="Times New Roman"/>
          <w:sz w:val="24"/>
          <w:szCs w:val="24"/>
          <w:lang w:val="ru-RU"/>
        </w:rPr>
        <w:t xml:space="preserve">На момент визита, в проекте были 8 клиентов, которые закончили лечение </w:t>
      </w:r>
      <w:r w:rsidR="00560C56">
        <w:rPr>
          <w:rFonts w:ascii="Times New Roman" w:hAnsi="Times New Roman" w:cs="Times New Roman"/>
          <w:sz w:val="24"/>
          <w:szCs w:val="24"/>
          <w:lang w:val="ru-RU"/>
        </w:rPr>
        <w:t>в рамках проекта по мигрантам</w:t>
      </w:r>
      <w:r w:rsidRPr="000A32B2">
        <w:rPr>
          <w:rFonts w:ascii="Times New Roman" w:hAnsi="Times New Roman" w:cs="Times New Roman"/>
          <w:sz w:val="24"/>
          <w:szCs w:val="24"/>
          <w:lang w:val="ru-RU"/>
        </w:rPr>
        <w:t xml:space="preserve">, но лечение должно быть продолжено. </w:t>
      </w:r>
      <w:r w:rsidR="0080213C" w:rsidRPr="00F414B1">
        <w:rPr>
          <w:rFonts w:ascii="Times New Roman" w:hAnsi="Times New Roman" w:cs="Times New Roman"/>
          <w:sz w:val="24"/>
          <w:szCs w:val="24"/>
          <w:lang w:val="ru-RU"/>
        </w:rPr>
        <w:t xml:space="preserve">В НЦПТ и ГПТД нет механизма, для осуществления платного </w:t>
      </w:r>
      <w:r w:rsidRPr="00F414B1">
        <w:rPr>
          <w:rFonts w:ascii="Times New Roman" w:hAnsi="Times New Roman" w:cs="Times New Roman"/>
          <w:sz w:val="24"/>
          <w:szCs w:val="24"/>
          <w:lang w:val="ru-RU"/>
        </w:rPr>
        <w:t xml:space="preserve"> лече</w:t>
      </w:r>
      <w:r w:rsidR="0080213C" w:rsidRPr="00F414B1">
        <w:rPr>
          <w:rFonts w:ascii="Times New Roman" w:hAnsi="Times New Roman" w:cs="Times New Roman"/>
          <w:sz w:val="24"/>
          <w:szCs w:val="24"/>
          <w:lang w:val="ru-RU"/>
        </w:rPr>
        <w:t>ния на законодательной основе</w:t>
      </w:r>
      <w:r w:rsidRPr="00F414B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80213C" w:rsidRPr="00F414B1">
        <w:rPr>
          <w:rFonts w:ascii="Times New Roman" w:hAnsi="Times New Roman" w:cs="Times New Roman"/>
          <w:sz w:val="24"/>
          <w:szCs w:val="24"/>
          <w:lang w:val="ru-RU"/>
        </w:rPr>
        <w:t>В рамках Проекта ХОУП осуществляется компенсация за услуги по лечению внешних мигрантов.</w:t>
      </w:r>
    </w:p>
    <w:p w14:paraId="41250EC2" w14:textId="77777777" w:rsidR="00CF398F" w:rsidRDefault="00BD252A" w:rsidP="001268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На момент визита были озвучены ряд проблем, связанных с реализацией проекта, что на сегодня представляют определенные барьеры, например, отсутствие доступа к информации (база данных), отсутствие утвержденного </w:t>
      </w:r>
      <w:r w:rsidR="004C319A" w:rsidRPr="0012684E">
        <w:rPr>
          <w:rFonts w:ascii="Times New Roman" w:hAnsi="Times New Roman" w:cs="Times New Roman"/>
          <w:sz w:val="24"/>
          <w:szCs w:val="24"/>
          <w:lang w:val="ru-RU"/>
        </w:rPr>
        <w:t>алгоритма действия, что также позволило бы</w:t>
      </w:r>
      <w:r w:rsidR="005E0D85">
        <w:rPr>
          <w:rFonts w:ascii="Times New Roman" w:hAnsi="Times New Roman" w:cs="Times New Roman"/>
          <w:sz w:val="24"/>
          <w:szCs w:val="24"/>
          <w:lang w:val="ru-RU"/>
        </w:rPr>
        <w:t xml:space="preserve"> оказать содействие </w:t>
      </w:r>
      <w:r w:rsidR="004C319A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в завершении процесса препровождения. </w:t>
      </w:r>
      <w:r w:rsidR="004C319A" w:rsidRPr="0012684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Рекомендации проекту ХОУП</w:t>
      </w:r>
      <w:r w:rsidR="004C319A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5E0D85">
        <w:rPr>
          <w:rFonts w:ascii="Times New Roman" w:hAnsi="Times New Roman" w:cs="Times New Roman"/>
          <w:sz w:val="24"/>
          <w:szCs w:val="24"/>
          <w:lang w:val="ru-RU"/>
        </w:rPr>
        <w:t xml:space="preserve">следует </w:t>
      </w:r>
      <w:r w:rsidR="004C319A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оказать содействие в усилении взаимодействия с Министерством внутренних дел </w:t>
      </w:r>
      <w:r w:rsidR="00B55952" w:rsidRPr="0012684E">
        <w:rPr>
          <w:rFonts w:ascii="Times New Roman" w:hAnsi="Times New Roman" w:cs="Times New Roman"/>
          <w:sz w:val="24"/>
          <w:szCs w:val="24"/>
          <w:lang w:val="ru-RU"/>
        </w:rPr>
        <w:t>РК на национальном</w:t>
      </w:r>
      <w:r w:rsidR="004C319A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 уровн</w:t>
      </w:r>
      <w:r w:rsidR="00B55952" w:rsidRPr="0012684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4C319A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 с целью совершенствования нормативно-правовой базы </w:t>
      </w:r>
      <w:r w:rsidR="002B2EAF" w:rsidRPr="0012684E">
        <w:rPr>
          <w:rFonts w:ascii="Times New Roman" w:hAnsi="Times New Roman" w:cs="Times New Roman"/>
          <w:sz w:val="24"/>
          <w:szCs w:val="24"/>
          <w:lang w:val="ru-RU"/>
        </w:rPr>
        <w:t>и улучшения</w:t>
      </w:r>
      <w:r w:rsidR="004C319A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 доступ</w:t>
      </w:r>
      <w:r w:rsidR="002B2EAF" w:rsidRPr="0012684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4C319A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 мигрантов к услугам, включая выдворение мигрантов из</w:t>
      </w:r>
      <w:r w:rsidR="002B2EAF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 страны. </w:t>
      </w:r>
    </w:p>
    <w:p w14:paraId="164F0D3C" w14:textId="298B557F" w:rsidR="00CF398F" w:rsidRPr="00CF398F" w:rsidRDefault="00CF398F" w:rsidP="00CF398F">
      <w:pPr>
        <w:pStyle w:val="Comment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98F">
        <w:rPr>
          <w:rFonts w:ascii="Times New Roman" w:hAnsi="Times New Roman" w:cs="Times New Roman"/>
          <w:b/>
          <w:sz w:val="24"/>
          <w:szCs w:val="24"/>
          <w:lang w:val="ru-RU"/>
        </w:rPr>
        <w:t>Комментарий проекта ХОУП</w:t>
      </w:r>
      <w:r w:rsidRPr="00CF39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F398F">
        <w:rPr>
          <w:rFonts w:ascii="Times New Roman" w:hAnsi="Times New Roman" w:cs="Times New Roman"/>
          <w:sz w:val="24"/>
          <w:szCs w:val="24"/>
          <w:lang w:val="ru-RU"/>
        </w:rPr>
        <w:t>Если речь идет об электронном регистре полицевого учета больных ТБ в РК, доступ к нему имеют только ответственный персонал НТП РК.  Проект по мигрантам новый, в связи с чем, много что нужно сделать: (1) наладить вза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имодействие между медицинскими </w:t>
      </w:r>
      <w:r w:rsidRPr="00CF398F">
        <w:rPr>
          <w:rFonts w:ascii="Times New Roman" w:hAnsi="Times New Roman" w:cs="Times New Roman"/>
          <w:sz w:val="24"/>
          <w:szCs w:val="24"/>
          <w:lang w:val="ru-RU"/>
        </w:rPr>
        <w:t>и немедицинскими службами\ведомствами; (2) организовать рациональное вовлечение НПО с аутрич работой и др.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Style w:val="CommentReference"/>
        </w:rPr>
        <w:t/>
      </w:r>
      <w:r w:rsidRPr="00CF398F">
        <w:rPr>
          <w:rFonts w:ascii="Times New Roman" w:hAnsi="Times New Roman" w:cs="Times New Roman"/>
          <w:sz w:val="24"/>
          <w:szCs w:val="24"/>
          <w:lang w:val="ru-RU"/>
        </w:rPr>
        <w:t xml:space="preserve">В 4 квартале планируется встреча вице-министров МЗ и МВД РК для обсуждения сотрудничества в рамках проекта, включая препровождение мигрантов больных ТБ в страну происхождения для долечивания. Так как в РК лечение от ТБ для иностранцев, возможно в отдельных случаях, при наличии бактериовыделения, милиарном ТБ, ТБ менингите и ТБ спондилите.  После наступления конверсии мазка мокроты, улучшении состояния больного ТБ иностранца, продолжение лечения в РК возможно на платных условиях (приказ 194).  Если средств для платного лечения у иностранца нет, он должен уехать в страну происхождения для долечивания. В этот процесс должны быть вовлечены кроме ТБ службы, еще и </w:t>
      </w:r>
      <w:r w:rsidRPr="00CF398F">
        <w:rPr>
          <w:rFonts w:ascii="Times New Roman" w:hAnsi="Times New Roman" w:cs="Times New Roman"/>
          <w:sz w:val="24"/>
          <w:szCs w:val="24"/>
          <w:lang w:val="ru-RU"/>
        </w:rPr>
        <w:t>миграционная полиция,</w:t>
      </w:r>
      <w:r w:rsidRPr="00CF398F">
        <w:rPr>
          <w:rFonts w:ascii="Times New Roman" w:hAnsi="Times New Roman" w:cs="Times New Roman"/>
          <w:sz w:val="24"/>
          <w:szCs w:val="24"/>
          <w:lang w:val="ru-RU"/>
        </w:rPr>
        <w:t xml:space="preserve"> и другие силовые структуры. </w:t>
      </w:r>
    </w:p>
    <w:p w14:paraId="08D38613" w14:textId="45B40C81" w:rsidR="00BD252A" w:rsidRPr="0012684E" w:rsidRDefault="002B2EAF" w:rsidP="0012684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684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Рекомендации </w:t>
      </w:r>
      <w:r w:rsidR="00FD0E74" w:rsidRPr="0012684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КЦ</w:t>
      </w:r>
      <w:r w:rsidRPr="0012684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«Забота»</w:t>
      </w:r>
      <w:r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E2B76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r w:rsidR="006671AB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письменно уведомить акимат г. Алматы и управление внутренних дел г. Алматы </w:t>
      </w:r>
      <w:r w:rsidR="00214048" w:rsidRPr="0012684E">
        <w:rPr>
          <w:rFonts w:ascii="Times New Roman" w:hAnsi="Times New Roman" w:cs="Times New Roman"/>
          <w:sz w:val="24"/>
          <w:szCs w:val="24"/>
          <w:lang w:val="ru-RU"/>
        </w:rPr>
        <w:t>о существующих проблемах в работе с внешними мигран</w:t>
      </w:r>
      <w:r w:rsidR="006E2B76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тами и последствиях, которые являются барьерами в реализации проекта; 2) </w:t>
      </w:r>
      <w:r w:rsidR="008762E0"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письменно уведомить проект «ХОУП» (отдельно от ежемесячного отчета) </w:t>
      </w:r>
    </w:p>
    <w:p w14:paraId="35CB3D27" w14:textId="77777777" w:rsidR="004C631A" w:rsidRPr="0012684E" w:rsidRDefault="001964A5" w:rsidP="001964A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05AA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Рекомендация проекту ХОУП</w:t>
      </w:r>
      <w:r w:rsidRPr="0012684E">
        <w:rPr>
          <w:rFonts w:ascii="Times New Roman" w:hAnsi="Times New Roman" w:cs="Times New Roman"/>
          <w:sz w:val="24"/>
          <w:szCs w:val="24"/>
          <w:lang w:val="ru-RU"/>
        </w:rPr>
        <w:t>: следует завершить разработку и согласование с</w:t>
      </w:r>
      <w:r w:rsidR="005B05AA">
        <w:rPr>
          <w:rFonts w:ascii="Times New Roman" w:hAnsi="Times New Roman" w:cs="Times New Roman"/>
          <w:sz w:val="24"/>
          <w:szCs w:val="24"/>
          <w:lang w:val="ru-RU"/>
        </w:rPr>
        <w:t>овместно</w:t>
      </w:r>
      <w:r w:rsidRPr="0012684E">
        <w:rPr>
          <w:rFonts w:ascii="Times New Roman" w:hAnsi="Times New Roman" w:cs="Times New Roman"/>
          <w:sz w:val="24"/>
          <w:szCs w:val="24"/>
          <w:lang w:val="ru-RU"/>
        </w:rPr>
        <w:t xml:space="preserve"> миграционной полицией механизма препровождения больных туберкулезом внешних мигрантов в страну исхода для завершения лечения, так как на момент визита есть клиенты проекта, остающиеся с незавершенным лечением.</w:t>
      </w:r>
    </w:p>
    <w:p w14:paraId="50F5C820" w14:textId="7E17B530" w:rsidR="001964A5" w:rsidRPr="00CF398F" w:rsidRDefault="00CF398F" w:rsidP="000A32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98F">
        <w:rPr>
          <w:rFonts w:ascii="Times New Roman" w:hAnsi="Times New Roman" w:cs="Times New Roman"/>
          <w:b/>
          <w:sz w:val="24"/>
          <w:szCs w:val="24"/>
          <w:lang w:val="ru-RU"/>
        </w:rPr>
        <w:t>Комментарий проекта ХОУП</w:t>
      </w:r>
      <w:r w:rsidRPr="00CF398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F398F">
        <w:rPr>
          <w:rFonts w:ascii="Times New Roman" w:hAnsi="Times New Roman" w:cs="Times New Roman"/>
          <w:sz w:val="24"/>
          <w:szCs w:val="24"/>
          <w:lang w:val="ru-RU"/>
        </w:rPr>
        <w:t>Для решения этого вопроса планируется встреча вице министров МЗ И МВД РК.</w:t>
      </w:r>
    </w:p>
    <w:p w14:paraId="4CBBBEFF" w14:textId="2EFE4B07" w:rsidR="001D170D" w:rsidRDefault="001D170D" w:rsidP="001D17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3C9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Для обеспечения приверженности к лечению каждому внутреннему мигранту </w:t>
      </w:r>
      <w:r w:rsidR="00B4470B" w:rsidRPr="00633C98">
        <w:rPr>
          <w:rFonts w:ascii="Times New Roman" w:hAnsi="Times New Roman" w:cs="Times New Roman"/>
          <w:sz w:val="24"/>
          <w:szCs w:val="24"/>
          <w:lang w:val="ru-RU"/>
        </w:rPr>
        <w:t>перечисляются денежные средства в размере</w:t>
      </w:r>
      <w:r w:rsidRPr="00633C98">
        <w:rPr>
          <w:rFonts w:ascii="Times New Roman" w:hAnsi="Times New Roman" w:cs="Times New Roman"/>
          <w:sz w:val="24"/>
          <w:szCs w:val="24"/>
          <w:lang w:val="ru-RU"/>
        </w:rPr>
        <w:t>18450 тенге</w:t>
      </w:r>
      <w:r w:rsidR="00B4470B" w:rsidRPr="00633C98">
        <w:rPr>
          <w:rFonts w:ascii="Times New Roman" w:hAnsi="Times New Roman" w:cs="Times New Roman"/>
          <w:sz w:val="24"/>
          <w:szCs w:val="24"/>
          <w:lang w:val="ru-RU"/>
        </w:rPr>
        <w:t xml:space="preserve"> на карт-счет</w:t>
      </w:r>
      <w:r w:rsidRPr="00633C98">
        <w:rPr>
          <w:rFonts w:ascii="Times New Roman" w:hAnsi="Times New Roman" w:cs="Times New Roman"/>
          <w:sz w:val="24"/>
          <w:szCs w:val="24"/>
          <w:lang w:val="ru-RU"/>
        </w:rPr>
        <w:t xml:space="preserve">, а внешнему мигранту </w:t>
      </w:r>
      <w:r w:rsidR="00633C98" w:rsidRPr="00633C98">
        <w:rPr>
          <w:rFonts w:ascii="Times New Roman" w:hAnsi="Times New Roman" w:cs="Times New Roman"/>
          <w:sz w:val="24"/>
          <w:szCs w:val="24"/>
          <w:lang w:val="ru-RU"/>
        </w:rPr>
        <w:t>подарочные сертификаты</w:t>
      </w:r>
      <w:r w:rsidRPr="00633C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470B" w:rsidRPr="00633C98">
        <w:rPr>
          <w:rFonts w:ascii="Times New Roman" w:hAnsi="Times New Roman" w:cs="Times New Roman"/>
          <w:sz w:val="24"/>
          <w:szCs w:val="24"/>
          <w:lang w:val="ru-RU"/>
        </w:rPr>
        <w:t>на сумму 20000 тг</w:t>
      </w:r>
      <w:r w:rsidRPr="00633C98">
        <w:rPr>
          <w:rFonts w:ascii="Times New Roman" w:hAnsi="Times New Roman" w:cs="Times New Roman"/>
          <w:sz w:val="24"/>
          <w:szCs w:val="24"/>
          <w:lang w:val="ru-RU"/>
        </w:rPr>
        <w:t xml:space="preserve">, которые они могут </w:t>
      </w:r>
      <w:r w:rsidR="00B4470B" w:rsidRPr="00633C98">
        <w:rPr>
          <w:rFonts w:ascii="Times New Roman" w:hAnsi="Times New Roman" w:cs="Times New Roman"/>
          <w:sz w:val="24"/>
          <w:szCs w:val="24"/>
          <w:lang w:val="ru-RU"/>
        </w:rPr>
        <w:t>использовать в супермаркетах торговой сети</w:t>
      </w:r>
      <w:r w:rsidRPr="00633C98">
        <w:rPr>
          <w:rFonts w:ascii="Times New Roman" w:hAnsi="Times New Roman" w:cs="Times New Roman"/>
          <w:sz w:val="24"/>
          <w:szCs w:val="24"/>
          <w:lang w:val="ru-RU"/>
        </w:rPr>
        <w:t xml:space="preserve"> «Метро</w:t>
      </w:r>
      <w:r w:rsidR="00B4470B" w:rsidRPr="00633C98">
        <w:rPr>
          <w:rFonts w:ascii="Times New Roman" w:hAnsi="Times New Roman" w:cs="Times New Roman"/>
          <w:sz w:val="24"/>
          <w:szCs w:val="24"/>
          <w:lang w:val="ru-RU"/>
        </w:rPr>
        <w:t xml:space="preserve"> Кэш анд Кэрри», согласно</w:t>
      </w:r>
      <w:r w:rsidRPr="00633C98">
        <w:rPr>
          <w:rFonts w:ascii="Times New Roman" w:hAnsi="Times New Roman" w:cs="Times New Roman"/>
          <w:sz w:val="24"/>
          <w:szCs w:val="24"/>
          <w:lang w:val="ru-RU"/>
        </w:rPr>
        <w:t xml:space="preserve"> заключен</w:t>
      </w:r>
      <w:r w:rsidR="00B4470B" w:rsidRPr="00633C98">
        <w:rPr>
          <w:rFonts w:ascii="Times New Roman" w:hAnsi="Times New Roman" w:cs="Times New Roman"/>
          <w:sz w:val="24"/>
          <w:szCs w:val="24"/>
          <w:lang w:val="ru-RU"/>
        </w:rPr>
        <w:t>ного договора с Проектом ХОУП.</w:t>
      </w:r>
      <w:r w:rsidR="00B447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99B1F8B" w14:textId="77777777" w:rsidR="00F96CCB" w:rsidRPr="00EE175E" w:rsidRDefault="00F96CCB" w:rsidP="001151FA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 w:rsidRPr="00EE175E">
        <w:rPr>
          <w:rFonts w:ascii="Times New Roman" w:hAnsi="Times New Roman" w:cs="Times New Roman"/>
          <w:sz w:val="24"/>
          <w:szCs w:val="24"/>
          <w:lang w:val="ru-RU"/>
        </w:rPr>
        <w:t>Сотрудниками проекта были озвучены ряд мероприятий,</w:t>
      </w:r>
      <w:r w:rsidR="00EE175E">
        <w:rPr>
          <w:rFonts w:ascii="Times New Roman" w:hAnsi="Times New Roman" w:cs="Times New Roman"/>
          <w:sz w:val="24"/>
          <w:szCs w:val="24"/>
          <w:lang w:val="ru-RU"/>
        </w:rPr>
        <w:t xml:space="preserve"> требующих содействия со сторон</w:t>
      </w:r>
      <w:r w:rsidRPr="00EE175E">
        <w:rPr>
          <w:rFonts w:ascii="Times New Roman" w:hAnsi="Times New Roman" w:cs="Times New Roman"/>
          <w:sz w:val="24"/>
          <w:szCs w:val="24"/>
          <w:lang w:val="ru-RU"/>
        </w:rPr>
        <w:t xml:space="preserve">ы проекта ХОУП чтобы устранить барьеры: </w:t>
      </w:r>
    </w:p>
    <w:p w14:paraId="2F15F5FB" w14:textId="77777777" w:rsidR="00F96CCB" w:rsidRPr="00EE175E" w:rsidRDefault="00C8497C" w:rsidP="00B0664B">
      <w:pPr>
        <w:pStyle w:val="NoSpacing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Следует исключить</w:t>
      </w:r>
      <w:r w:rsidR="00F96CCB" w:rsidRPr="00EE17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вопросы</w:t>
      </w:r>
      <w:r w:rsidR="00F96CCB" w:rsidRPr="00EE175E">
        <w:rPr>
          <w:rFonts w:ascii="Times New Roman" w:hAnsi="Times New Roman" w:cs="Times New Roman"/>
          <w:sz w:val="24"/>
          <w:szCs w:val="24"/>
          <w:lang w:val="ru-RU"/>
        </w:rPr>
        <w:t xml:space="preserve"> задержки финансирования;</w:t>
      </w:r>
    </w:p>
    <w:p w14:paraId="788A79E5" w14:textId="2BCFD922" w:rsidR="00F96CCB" w:rsidRDefault="00F96CCB" w:rsidP="00B0664B">
      <w:pPr>
        <w:pStyle w:val="NoSpacing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75E">
        <w:rPr>
          <w:rFonts w:ascii="Times New Roman" w:hAnsi="Times New Roman" w:cs="Times New Roman"/>
          <w:sz w:val="24"/>
          <w:szCs w:val="24"/>
          <w:lang w:val="ru-RU"/>
        </w:rPr>
        <w:t>Повышение заработной платы сотрудников проект</w:t>
      </w:r>
      <w:r w:rsidR="00F2762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E175E">
        <w:rPr>
          <w:rFonts w:ascii="Times New Roman" w:hAnsi="Times New Roman" w:cs="Times New Roman"/>
          <w:sz w:val="24"/>
          <w:szCs w:val="24"/>
          <w:lang w:val="ru-RU"/>
        </w:rPr>
        <w:t>, что стало значительно меньше</w:t>
      </w:r>
      <w:r w:rsidR="00C8497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E175E">
        <w:rPr>
          <w:rFonts w:ascii="Times New Roman" w:hAnsi="Times New Roman" w:cs="Times New Roman"/>
          <w:sz w:val="24"/>
          <w:szCs w:val="24"/>
          <w:lang w:val="ru-RU"/>
        </w:rPr>
        <w:t xml:space="preserve"> чем было в первом </w:t>
      </w:r>
      <w:r w:rsidR="00C8497C">
        <w:rPr>
          <w:rFonts w:ascii="Times New Roman" w:hAnsi="Times New Roman" w:cs="Times New Roman"/>
          <w:sz w:val="24"/>
          <w:szCs w:val="24"/>
          <w:lang w:val="ru-RU"/>
        </w:rPr>
        <w:t xml:space="preserve">году </w:t>
      </w:r>
      <w:r w:rsidRPr="00EE175E">
        <w:rPr>
          <w:rFonts w:ascii="Times New Roman" w:hAnsi="Times New Roman" w:cs="Times New Roman"/>
          <w:sz w:val="24"/>
          <w:szCs w:val="24"/>
          <w:lang w:val="ru-RU"/>
        </w:rPr>
        <w:t>проекта;</w:t>
      </w:r>
    </w:p>
    <w:p w14:paraId="6320DC17" w14:textId="50210737" w:rsidR="00633C98" w:rsidRPr="00633C98" w:rsidRDefault="00633C98" w:rsidP="00633C98">
      <w:pPr>
        <w:pStyle w:val="Comment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3C98">
        <w:rPr>
          <w:rFonts w:ascii="Times New Roman" w:hAnsi="Times New Roman" w:cs="Times New Roman"/>
          <w:b/>
          <w:sz w:val="24"/>
          <w:szCs w:val="24"/>
          <w:lang w:val="ru-RU"/>
        </w:rPr>
        <w:t>Комментарий проекта ХОУП</w:t>
      </w:r>
      <w:r w:rsidRPr="00633C9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633C98">
        <w:rPr>
          <w:rStyle w:val="CommentReference"/>
          <w:rFonts w:ascii="Times New Roman" w:hAnsi="Times New Roman" w:cs="Times New Roman"/>
          <w:sz w:val="24"/>
          <w:szCs w:val="24"/>
        </w:rPr>
        <w:t/>
      </w:r>
      <w:r>
        <w:rPr>
          <w:rFonts w:ascii="Times New Roman" w:hAnsi="Times New Roman" w:cs="Times New Roman"/>
          <w:sz w:val="24"/>
          <w:szCs w:val="24"/>
          <w:lang w:val="ru-RU"/>
        </w:rPr>
        <w:t>заработные платы</w:t>
      </w:r>
      <w:r w:rsidRPr="00633C98">
        <w:rPr>
          <w:rFonts w:ascii="Times New Roman" w:hAnsi="Times New Roman" w:cs="Times New Roman"/>
          <w:sz w:val="24"/>
          <w:szCs w:val="24"/>
          <w:lang w:val="ru-RU"/>
        </w:rPr>
        <w:t xml:space="preserve"> были стандартизированы и определены в соответствии с нагрузкой по объёму выполняемой работы, но не меньше чем в первый год проекта. </w:t>
      </w:r>
    </w:p>
    <w:p w14:paraId="73732C9E" w14:textId="43E60EE9" w:rsidR="00F96CCB" w:rsidRPr="00EE175E" w:rsidRDefault="00F96CCB" w:rsidP="00B0664B">
      <w:pPr>
        <w:pStyle w:val="NoSpacing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75E">
        <w:rPr>
          <w:rFonts w:ascii="Times New Roman" w:hAnsi="Times New Roman" w:cs="Times New Roman"/>
          <w:sz w:val="24"/>
          <w:szCs w:val="24"/>
          <w:lang w:val="ru-RU"/>
        </w:rPr>
        <w:t xml:space="preserve">Дифференцировать местные и национальные уровни </w:t>
      </w:r>
      <w:r w:rsidR="00633C98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Pr="00EE175E">
        <w:rPr>
          <w:rFonts w:ascii="Times New Roman" w:hAnsi="Times New Roman" w:cs="Times New Roman"/>
          <w:sz w:val="24"/>
          <w:szCs w:val="24"/>
          <w:lang w:val="ru-RU"/>
        </w:rPr>
        <w:t xml:space="preserve"> содействием</w:t>
      </w:r>
      <w:r w:rsidR="00C8497C">
        <w:rPr>
          <w:rFonts w:ascii="Times New Roman" w:hAnsi="Times New Roman" w:cs="Times New Roman"/>
          <w:sz w:val="24"/>
          <w:szCs w:val="24"/>
          <w:lang w:val="ru-RU"/>
        </w:rPr>
        <w:t xml:space="preserve"> Основного получателя и Суб-получателя гранта в зависимости от уровня исполнения</w:t>
      </w:r>
      <w:r w:rsidRPr="00EE175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4838EEE" w14:textId="77777777" w:rsidR="00EE175E" w:rsidRPr="00EE175E" w:rsidRDefault="00EE175E" w:rsidP="00B0664B">
      <w:pPr>
        <w:pStyle w:val="NoSpacing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75E">
        <w:rPr>
          <w:rFonts w:ascii="Times New Roman" w:hAnsi="Times New Roman" w:cs="Times New Roman"/>
          <w:sz w:val="24"/>
          <w:szCs w:val="24"/>
          <w:lang w:val="ru-RU"/>
        </w:rPr>
        <w:t>Транспортные расходы слишком маленькие без учета местных особенностей;</w:t>
      </w:r>
    </w:p>
    <w:p w14:paraId="660EF8BB" w14:textId="77777777" w:rsidR="00F96CCB" w:rsidRDefault="00EE175E" w:rsidP="00B0664B">
      <w:pPr>
        <w:pStyle w:val="NoSpacing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75E">
        <w:rPr>
          <w:rFonts w:ascii="Times New Roman" w:hAnsi="Times New Roman" w:cs="Times New Roman"/>
          <w:sz w:val="24"/>
          <w:szCs w:val="24"/>
          <w:lang w:val="ru-RU"/>
        </w:rPr>
        <w:t>Приложение к договору включает 29 отчетных форм необходимых для заполнения, что отвлекает руководителей проекта от основной работы по организации и проведению проектных вмешательств и в работе с клиентами;</w:t>
      </w:r>
    </w:p>
    <w:p w14:paraId="13CB74C7" w14:textId="77777777" w:rsidR="00633C98" w:rsidRPr="00BC44F6" w:rsidRDefault="00633C98" w:rsidP="00BC44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4F6">
        <w:rPr>
          <w:rFonts w:ascii="Times New Roman" w:hAnsi="Times New Roman" w:cs="Times New Roman"/>
          <w:b/>
          <w:sz w:val="24"/>
          <w:szCs w:val="24"/>
          <w:lang w:val="ru-RU"/>
        </w:rPr>
        <w:t>Комментарий проекта ХОУП</w:t>
      </w:r>
      <w:r w:rsidRPr="00BC44F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BC44F6">
        <w:rPr>
          <w:rFonts w:ascii="Times New Roman" w:hAnsi="Times New Roman" w:cs="Times New Roman"/>
          <w:sz w:val="24"/>
          <w:szCs w:val="24"/>
          <w:lang w:val="ru-RU"/>
        </w:rPr>
        <w:t xml:space="preserve">Отчетных форм значительно меньше, из них 2 финансовых, 5 обязательных, 3 по требованию, остальные формы - это инструкции по выполнению программных мероприятий.  Основная рекомендация МАФ- стандартизировать подходы в работе всех НПО (структура, вовлеченный штат, функции, зарплаты, вознаграждения, учетно-отчетные формы и другие).  Что и было сделано на 2м году проекта. Кроме этого, выявленные в ходе визита МАФ проблемы при выполнении программных и финансовых мероприятий на 1 году проекта, послужили поводом к введению новых учетно-отчетных формы для лучшей организации работы и исключения ошибок и нарушений. </w:t>
      </w:r>
    </w:p>
    <w:p w14:paraId="67690795" w14:textId="3FF7BD2F" w:rsidR="00B0664B" w:rsidRPr="00BC44F6" w:rsidRDefault="00B0664B" w:rsidP="00BC44F6">
      <w:pPr>
        <w:pStyle w:val="NoSpacing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4F6">
        <w:rPr>
          <w:rFonts w:ascii="Times New Roman" w:hAnsi="Times New Roman" w:cs="Times New Roman"/>
          <w:sz w:val="24"/>
          <w:szCs w:val="24"/>
          <w:lang w:val="ru-RU"/>
        </w:rPr>
        <w:t>Длительные сроки согласования документов, что сказывается на своевременности и качестве предоставления услуг;</w:t>
      </w:r>
    </w:p>
    <w:p w14:paraId="6A25904D" w14:textId="174215C1" w:rsidR="00BC44F6" w:rsidRPr="00BC44F6" w:rsidRDefault="00BC44F6" w:rsidP="00BC44F6">
      <w:pPr>
        <w:pStyle w:val="Comment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4F6">
        <w:rPr>
          <w:rFonts w:ascii="Times New Roman" w:hAnsi="Times New Roman" w:cs="Times New Roman"/>
          <w:b/>
          <w:sz w:val="24"/>
          <w:szCs w:val="24"/>
          <w:lang w:val="ru-RU"/>
        </w:rPr>
        <w:t>Комментарий проекта ХОУП</w:t>
      </w:r>
      <w:r w:rsidRPr="00BC44F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BC44F6">
        <w:rPr>
          <w:rFonts w:ascii="Times New Roman" w:hAnsi="Times New Roman" w:cs="Times New Roman"/>
          <w:sz w:val="24"/>
          <w:szCs w:val="24"/>
          <w:lang w:val="ru-RU"/>
        </w:rPr>
        <w:t>Связано это с наличием несколь</w:t>
      </w:r>
      <w:r>
        <w:rPr>
          <w:rFonts w:ascii="Times New Roman" w:hAnsi="Times New Roman" w:cs="Times New Roman"/>
          <w:sz w:val="24"/>
          <w:szCs w:val="24"/>
          <w:lang w:val="ru-RU"/>
        </w:rPr>
        <w:t>ких уровней для согласования – Глобальный фонд</w:t>
      </w:r>
      <w:r w:rsidRPr="00BC44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Головной офис Проект </w:t>
      </w:r>
      <w:r w:rsidRPr="00BC44F6">
        <w:rPr>
          <w:rFonts w:ascii="Times New Roman" w:hAnsi="Times New Roman" w:cs="Times New Roman"/>
          <w:sz w:val="24"/>
          <w:szCs w:val="24"/>
          <w:lang w:val="ru-RU"/>
        </w:rPr>
        <w:t>ХОУП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C44F6">
        <w:rPr>
          <w:rFonts w:ascii="Times New Roman" w:hAnsi="Times New Roman" w:cs="Times New Roman"/>
          <w:sz w:val="24"/>
          <w:szCs w:val="24"/>
          <w:lang w:val="ru-RU"/>
        </w:rPr>
        <w:t xml:space="preserve">НЦПТ/МЗ СР РК. </w:t>
      </w:r>
    </w:p>
    <w:p w14:paraId="4354BD50" w14:textId="77777777" w:rsidR="00B0664B" w:rsidRDefault="00B0664B" w:rsidP="00B0664B">
      <w:pPr>
        <w:pStyle w:val="NoSpacing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Частые визиты, несвязанные с мониторингом и оценкой программных мероприятий;</w:t>
      </w:r>
    </w:p>
    <w:p w14:paraId="24EF8C44" w14:textId="77777777" w:rsidR="00B0664B" w:rsidRPr="00EE175E" w:rsidRDefault="00B0664B" w:rsidP="00B0664B">
      <w:pPr>
        <w:pStyle w:val="NoSpacing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Вышеперечисленные проблемы были также озвучены представителями предыдущих исполнителей проекта в г.Астана – Общества Красного полумесяца и Красного креста.</w:t>
      </w:r>
    </w:p>
    <w:p w14:paraId="14E4DD41" w14:textId="77777777" w:rsidR="001151FA" w:rsidRPr="000A32B2" w:rsidRDefault="00D9513C" w:rsidP="000A32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9513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Рекомендация проекту ХОУП</w:t>
      </w:r>
      <w:r>
        <w:rPr>
          <w:rFonts w:ascii="Times New Roman" w:hAnsi="Times New Roman" w:cs="Times New Roman"/>
          <w:sz w:val="24"/>
          <w:szCs w:val="24"/>
          <w:lang w:val="ru-RU"/>
        </w:rPr>
        <w:t>: следует оказать содействие в решении вышеперечисленных проблем и представить итоги решения на очередном заседании СКК.</w:t>
      </w:r>
    </w:p>
    <w:p w14:paraId="2AE63C11" w14:textId="5985C982" w:rsidR="00BC44F6" w:rsidRPr="007D4109" w:rsidRDefault="00BC44F6" w:rsidP="00BC44F6">
      <w:pPr>
        <w:pStyle w:val="CommentText"/>
        <w:jc w:val="both"/>
        <w:rPr>
          <w:lang w:val="ru-RU"/>
        </w:rPr>
      </w:pPr>
      <w:r w:rsidRPr="00DF48BD">
        <w:rPr>
          <w:rFonts w:ascii="Times New Roman" w:hAnsi="Times New Roman" w:cs="Times New Roman"/>
          <w:b/>
          <w:sz w:val="24"/>
          <w:szCs w:val="24"/>
          <w:lang w:val="ru-RU"/>
        </w:rPr>
        <w:t>Комментарий проекта ХОУП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BC44F6">
        <w:rPr>
          <w:rFonts w:ascii="Times New Roman" w:hAnsi="Times New Roman" w:cs="Times New Roman"/>
          <w:sz w:val="24"/>
          <w:szCs w:val="24"/>
          <w:lang w:val="ru-RU"/>
        </w:rPr>
        <w:t>Во-первых, Алматы- мегаполис с большим числом мигрантов, как внутренних, так и внешних. Во-вторых, объем финансирования НПО Забота выше всех других Суб</w:t>
      </w:r>
      <w:r w:rsidR="00DF48B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C44F6">
        <w:rPr>
          <w:rFonts w:ascii="Times New Roman" w:hAnsi="Times New Roman" w:cs="Times New Roman"/>
          <w:sz w:val="24"/>
          <w:szCs w:val="24"/>
          <w:lang w:val="ru-RU"/>
        </w:rPr>
        <w:t xml:space="preserve">получателей проекта, и основной получатель средств гранта </w:t>
      </w:r>
      <w:r w:rsidRPr="00BC44F6">
        <w:rPr>
          <w:rFonts w:ascii="Times New Roman" w:hAnsi="Times New Roman" w:cs="Times New Roman"/>
          <w:sz w:val="24"/>
          <w:szCs w:val="24"/>
          <w:lang w:val="en-US"/>
        </w:rPr>
        <w:t>Project</w:t>
      </w:r>
      <w:r w:rsidRPr="00BC44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C44F6">
        <w:rPr>
          <w:rFonts w:ascii="Times New Roman" w:hAnsi="Times New Roman" w:cs="Times New Roman"/>
          <w:sz w:val="24"/>
          <w:szCs w:val="24"/>
          <w:lang w:val="en-US"/>
        </w:rPr>
        <w:t>HOPE</w:t>
      </w:r>
      <w:r w:rsidRPr="00BC44F6">
        <w:rPr>
          <w:rFonts w:ascii="Times New Roman" w:hAnsi="Times New Roman" w:cs="Times New Roman"/>
          <w:sz w:val="24"/>
          <w:szCs w:val="24"/>
          <w:lang w:val="ru-RU"/>
        </w:rPr>
        <w:t xml:space="preserve"> дислоцируются в одном городе Алматы.  В- третьих, проект новый, интересный, в связи с чем посещается внешними экспертами, </w:t>
      </w:r>
      <w:r w:rsidR="00DF48BD">
        <w:rPr>
          <w:rFonts w:ascii="Times New Roman" w:hAnsi="Times New Roman" w:cs="Times New Roman"/>
          <w:sz w:val="24"/>
          <w:szCs w:val="24"/>
          <w:lang w:val="ru-RU"/>
        </w:rPr>
        <w:t>местными агентами фонда</w:t>
      </w:r>
      <w:r w:rsidRPr="00BC44F6">
        <w:rPr>
          <w:rFonts w:ascii="Times New Roman" w:hAnsi="Times New Roman" w:cs="Times New Roman"/>
          <w:sz w:val="24"/>
          <w:szCs w:val="24"/>
          <w:lang w:val="ru-RU"/>
        </w:rPr>
        <w:t>, донорами и другими заинтересованными лицами.  В-четвертых, крупные мероприятия по проекту (конференции, рабочие группы) проводятся либо в Алматы, либо в Астане.</w:t>
      </w:r>
      <w:r>
        <w:rPr>
          <w:lang w:val="ru-RU"/>
        </w:rPr>
        <w:t xml:space="preserve"> </w:t>
      </w:r>
    </w:p>
    <w:p w14:paraId="2B08C435" w14:textId="60229CCD" w:rsidR="002B2EAF" w:rsidRPr="000A32B2" w:rsidRDefault="002B2EAF" w:rsidP="000A32B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5BE492" w14:textId="77777777" w:rsidR="00A9581A" w:rsidRPr="000A32B2" w:rsidRDefault="00A9581A" w:rsidP="000A32B2">
      <w:pPr>
        <w:pStyle w:val="ListParagraph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9581A" w:rsidRPr="000A32B2" w:rsidSect="006671A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5F9"/>
    <w:multiLevelType w:val="hybridMultilevel"/>
    <w:tmpl w:val="DB0A8B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47C"/>
    <w:multiLevelType w:val="hybridMultilevel"/>
    <w:tmpl w:val="AD4A77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02AB2"/>
    <w:multiLevelType w:val="hybridMultilevel"/>
    <w:tmpl w:val="DB9437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4506"/>
    <w:multiLevelType w:val="hybridMultilevel"/>
    <w:tmpl w:val="D046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A5D0F"/>
    <w:multiLevelType w:val="hybridMultilevel"/>
    <w:tmpl w:val="682CC31E"/>
    <w:lvl w:ilvl="0" w:tplc="BCC2E5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C58BA"/>
    <w:multiLevelType w:val="hybridMultilevel"/>
    <w:tmpl w:val="F81E28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F7B01"/>
    <w:multiLevelType w:val="hybridMultilevel"/>
    <w:tmpl w:val="562C3C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16FBA"/>
    <w:multiLevelType w:val="hybridMultilevel"/>
    <w:tmpl w:val="090C6B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15EE4"/>
    <w:multiLevelType w:val="hybridMultilevel"/>
    <w:tmpl w:val="45B24E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3610C"/>
    <w:multiLevelType w:val="hybridMultilevel"/>
    <w:tmpl w:val="C3A886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C02AC"/>
    <w:multiLevelType w:val="hybridMultilevel"/>
    <w:tmpl w:val="1EDC2F2E"/>
    <w:lvl w:ilvl="0" w:tplc="80EA18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7591A"/>
    <w:multiLevelType w:val="hybridMultilevel"/>
    <w:tmpl w:val="269EE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0708F"/>
    <w:multiLevelType w:val="hybridMultilevel"/>
    <w:tmpl w:val="6B38BF9A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512A3"/>
    <w:multiLevelType w:val="hybridMultilevel"/>
    <w:tmpl w:val="2020AC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56F72"/>
    <w:multiLevelType w:val="hybridMultilevel"/>
    <w:tmpl w:val="72964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25D43"/>
    <w:multiLevelType w:val="hybridMultilevel"/>
    <w:tmpl w:val="765E9208"/>
    <w:lvl w:ilvl="0" w:tplc="E77E92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73E11"/>
    <w:multiLevelType w:val="hybridMultilevel"/>
    <w:tmpl w:val="9312A17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7B873D31"/>
    <w:multiLevelType w:val="hybridMultilevel"/>
    <w:tmpl w:val="70F4E3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10"/>
  </w:num>
  <w:num w:numId="5">
    <w:abstractNumId w:val="5"/>
  </w:num>
  <w:num w:numId="6">
    <w:abstractNumId w:val="2"/>
  </w:num>
  <w:num w:numId="7">
    <w:abstractNumId w:val="13"/>
  </w:num>
  <w:num w:numId="8">
    <w:abstractNumId w:val="4"/>
  </w:num>
  <w:num w:numId="9">
    <w:abstractNumId w:val="8"/>
  </w:num>
  <w:num w:numId="10">
    <w:abstractNumId w:val="12"/>
  </w:num>
  <w:num w:numId="11">
    <w:abstractNumId w:val="14"/>
  </w:num>
  <w:num w:numId="12">
    <w:abstractNumId w:val="11"/>
  </w:num>
  <w:num w:numId="13">
    <w:abstractNumId w:val="3"/>
  </w:num>
  <w:num w:numId="14">
    <w:abstractNumId w:val="6"/>
  </w:num>
  <w:num w:numId="15">
    <w:abstractNumId w:val="9"/>
  </w:num>
  <w:num w:numId="16">
    <w:abstractNumId w:val="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3B"/>
    <w:rsid w:val="000133D5"/>
    <w:rsid w:val="00081DDE"/>
    <w:rsid w:val="000931E2"/>
    <w:rsid w:val="000A32B2"/>
    <w:rsid w:val="000B5B91"/>
    <w:rsid w:val="000C165D"/>
    <w:rsid w:val="000C6925"/>
    <w:rsid w:val="000D2DAD"/>
    <w:rsid w:val="000F41DA"/>
    <w:rsid w:val="001151FA"/>
    <w:rsid w:val="0012684E"/>
    <w:rsid w:val="00127832"/>
    <w:rsid w:val="0013117A"/>
    <w:rsid w:val="001505D1"/>
    <w:rsid w:val="00180B75"/>
    <w:rsid w:val="0018686C"/>
    <w:rsid w:val="001964A5"/>
    <w:rsid w:val="001D170D"/>
    <w:rsid w:val="001E7184"/>
    <w:rsid w:val="001E78C7"/>
    <w:rsid w:val="00214048"/>
    <w:rsid w:val="0022119D"/>
    <w:rsid w:val="00235E24"/>
    <w:rsid w:val="00236139"/>
    <w:rsid w:val="00242843"/>
    <w:rsid w:val="0025476D"/>
    <w:rsid w:val="00284A21"/>
    <w:rsid w:val="002A3598"/>
    <w:rsid w:val="002A7A42"/>
    <w:rsid w:val="002B2EAF"/>
    <w:rsid w:val="002C6A4D"/>
    <w:rsid w:val="002F5B9D"/>
    <w:rsid w:val="00397A6D"/>
    <w:rsid w:val="003A3F92"/>
    <w:rsid w:val="003C6E67"/>
    <w:rsid w:val="003E178C"/>
    <w:rsid w:val="00406BD8"/>
    <w:rsid w:val="004310E3"/>
    <w:rsid w:val="00434A6D"/>
    <w:rsid w:val="00437518"/>
    <w:rsid w:val="00445D1C"/>
    <w:rsid w:val="00467F72"/>
    <w:rsid w:val="00473ED4"/>
    <w:rsid w:val="00493731"/>
    <w:rsid w:val="00493D3D"/>
    <w:rsid w:val="004C319A"/>
    <w:rsid w:val="004C631A"/>
    <w:rsid w:val="004F2BAA"/>
    <w:rsid w:val="004F469D"/>
    <w:rsid w:val="00503D3D"/>
    <w:rsid w:val="005133C2"/>
    <w:rsid w:val="0054796C"/>
    <w:rsid w:val="00556EA4"/>
    <w:rsid w:val="00560C56"/>
    <w:rsid w:val="0057276E"/>
    <w:rsid w:val="005B05AA"/>
    <w:rsid w:val="005C17BF"/>
    <w:rsid w:val="005E0D85"/>
    <w:rsid w:val="00604C49"/>
    <w:rsid w:val="00615657"/>
    <w:rsid w:val="00620674"/>
    <w:rsid w:val="00633C98"/>
    <w:rsid w:val="006340EC"/>
    <w:rsid w:val="00643707"/>
    <w:rsid w:val="006671AB"/>
    <w:rsid w:val="006A5964"/>
    <w:rsid w:val="006B4B92"/>
    <w:rsid w:val="006B6EAE"/>
    <w:rsid w:val="006E2B76"/>
    <w:rsid w:val="006E3F4A"/>
    <w:rsid w:val="006F19EF"/>
    <w:rsid w:val="007035FD"/>
    <w:rsid w:val="00725BBB"/>
    <w:rsid w:val="007370F2"/>
    <w:rsid w:val="00775393"/>
    <w:rsid w:val="007A2720"/>
    <w:rsid w:val="007B5705"/>
    <w:rsid w:val="007D22D2"/>
    <w:rsid w:val="007D324C"/>
    <w:rsid w:val="007D4109"/>
    <w:rsid w:val="008020F2"/>
    <w:rsid w:val="0080213C"/>
    <w:rsid w:val="00811DC7"/>
    <w:rsid w:val="00856A18"/>
    <w:rsid w:val="00866D78"/>
    <w:rsid w:val="008762E0"/>
    <w:rsid w:val="008A36DC"/>
    <w:rsid w:val="008D1600"/>
    <w:rsid w:val="008E7DFC"/>
    <w:rsid w:val="00923FC7"/>
    <w:rsid w:val="0092554E"/>
    <w:rsid w:val="009474FB"/>
    <w:rsid w:val="00955F25"/>
    <w:rsid w:val="00971DF6"/>
    <w:rsid w:val="00985E65"/>
    <w:rsid w:val="009909E3"/>
    <w:rsid w:val="0099158F"/>
    <w:rsid w:val="009D5D8C"/>
    <w:rsid w:val="009E2527"/>
    <w:rsid w:val="009E326D"/>
    <w:rsid w:val="00A34437"/>
    <w:rsid w:val="00A35393"/>
    <w:rsid w:val="00A619B1"/>
    <w:rsid w:val="00A61E17"/>
    <w:rsid w:val="00A625FE"/>
    <w:rsid w:val="00A64967"/>
    <w:rsid w:val="00A8326C"/>
    <w:rsid w:val="00A9581A"/>
    <w:rsid w:val="00AC5979"/>
    <w:rsid w:val="00AD2D24"/>
    <w:rsid w:val="00AD62AE"/>
    <w:rsid w:val="00AE3263"/>
    <w:rsid w:val="00B04E7A"/>
    <w:rsid w:val="00B0664B"/>
    <w:rsid w:val="00B270EB"/>
    <w:rsid w:val="00B40542"/>
    <w:rsid w:val="00B41E6B"/>
    <w:rsid w:val="00B4470B"/>
    <w:rsid w:val="00B55952"/>
    <w:rsid w:val="00B83260"/>
    <w:rsid w:val="00BC44F6"/>
    <w:rsid w:val="00BD252A"/>
    <w:rsid w:val="00BE5B32"/>
    <w:rsid w:val="00C0397A"/>
    <w:rsid w:val="00C046A2"/>
    <w:rsid w:val="00C6722D"/>
    <w:rsid w:val="00C727F6"/>
    <w:rsid w:val="00C8497C"/>
    <w:rsid w:val="00C9629A"/>
    <w:rsid w:val="00C96544"/>
    <w:rsid w:val="00CA20EB"/>
    <w:rsid w:val="00CA587E"/>
    <w:rsid w:val="00CB2057"/>
    <w:rsid w:val="00CB3849"/>
    <w:rsid w:val="00CF398F"/>
    <w:rsid w:val="00CF60E1"/>
    <w:rsid w:val="00D10A92"/>
    <w:rsid w:val="00D12522"/>
    <w:rsid w:val="00D2542A"/>
    <w:rsid w:val="00D37E3B"/>
    <w:rsid w:val="00D81684"/>
    <w:rsid w:val="00D91D45"/>
    <w:rsid w:val="00D9513C"/>
    <w:rsid w:val="00DC063E"/>
    <w:rsid w:val="00DF48BD"/>
    <w:rsid w:val="00E247A9"/>
    <w:rsid w:val="00E40471"/>
    <w:rsid w:val="00E465F2"/>
    <w:rsid w:val="00E97869"/>
    <w:rsid w:val="00EB1E13"/>
    <w:rsid w:val="00EC6C6A"/>
    <w:rsid w:val="00EE175E"/>
    <w:rsid w:val="00EF365A"/>
    <w:rsid w:val="00EF6C00"/>
    <w:rsid w:val="00F27628"/>
    <w:rsid w:val="00F4098D"/>
    <w:rsid w:val="00F414B1"/>
    <w:rsid w:val="00F91F54"/>
    <w:rsid w:val="00F94FC6"/>
    <w:rsid w:val="00F96CCB"/>
    <w:rsid w:val="00FA6647"/>
    <w:rsid w:val="00FB6A78"/>
    <w:rsid w:val="00FC0F24"/>
    <w:rsid w:val="00FC684D"/>
    <w:rsid w:val="00FD0E74"/>
    <w:rsid w:val="00FD25C4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40EFF"/>
  <w15:chartTrackingRefBased/>
  <w15:docId w15:val="{62D0D7E3-3D03-4B8C-951B-3D237CBC4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00"/>
    <w:pPr>
      <w:ind w:left="720"/>
      <w:contextualSpacing/>
    </w:pPr>
  </w:style>
  <w:style w:type="paragraph" w:styleId="NoSpacing">
    <w:name w:val="No Spacing"/>
    <w:uiPriority w:val="1"/>
    <w:qFormat/>
    <w:rsid w:val="007370F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962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0C69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C692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4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E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7</cp:revision>
  <dcterms:created xsi:type="dcterms:W3CDTF">2016-11-25T11:15:00Z</dcterms:created>
  <dcterms:modified xsi:type="dcterms:W3CDTF">2016-11-25T11:34:00Z</dcterms:modified>
</cp:coreProperties>
</file>