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B5693" w:rsidRDefault="008B5693">
      <w:pPr>
        <w:spacing w:after="0" w:line="240" w:lineRule="auto"/>
        <w:ind w:right="-2" w:firstLine="56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0D" w14:textId="77777777" w:rsidR="008B5693" w:rsidRDefault="00B94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Техникалық тапсырма</w:t>
      </w:r>
    </w:p>
    <w:p w14:paraId="0000000E" w14:textId="77777777" w:rsidR="008B5693" w:rsidRDefault="00B94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Лауазым: </w:t>
      </w:r>
      <w:r>
        <w:rPr>
          <w:rFonts w:ascii="Times New Roman" w:eastAsia="Times New Roman" w:hAnsi="Times New Roman" w:cs="Times New Roman"/>
          <w:sz w:val="24"/>
          <w:szCs w:val="24"/>
        </w:rPr>
        <w:t>жобалау ұжымының бухгалтері</w:t>
      </w:r>
    </w:p>
    <w:p w14:paraId="0000000F" w14:textId="77777777" w:rsidR="008B5693" w:rsidRDefault="00B94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Жұмыс орны: Алматы қ.</w:t>
      </w:r>
    </w:p>
    <w:p w14:paraId="00000010" w14:textId="77777777" w:rsidR="008B5693" w:rsidRDefault="00B9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Жұмыспен қамтылу: ішінара, 2024-2026 жж. кезеңіне</w:t>
      </w:r>
    </w:p>
    <w:p w14:paraId="00000011" w14:textId="77777777" w:rsidR="008B5693" w:rsidRDefault="00B945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12" w14:textId="77777777" w:rsidR="008B5693" w:rsidRDefault="00B945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Біліктілік талаптары:</w:t>
      </w:r>
    </w:p>
    <w:p w14:paraId="00000013" w14:textId="77777777" w:rsidR="008B5693" w:rsidRDefault="00B9454D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Жоғары экономикалық, бухгалтерлік немесе қаржылық білім және бухгалтерлік есеп бойынша практикалық жұмыс тәжірибесі кемінде 3 жыл.</w:t>
      </w:r>
    </w:p>
    <w:p w14:paraId="00000014" w14:textId="77777777" w:rsidR="008B5693" w:rsidRDefault="00B9454D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Кәсіби бухгалтер сертификаты немесе біліктілікті растау (оқудан өткені туралы сертификаттар).</w:t>
      </w:r>
    </w:p>
    <w:p w14:paraId="00000015" w14:textId="77777777" w:rsidR="008B5693" w:rsidRDefault="00B9454D">
      <w:pPr>
        <w:pStyle w:val="5"/>
        <w:keepNext w:val="0"/>
        <w:keepLines w:val="0"/>
        <w:numPr>
          <w:ilvl w:val="0"/>
          <w:numId w:val="2"/>
        </w:numPr>
        <w:tabs>
          <w:tab w:val="left" w:pos="0"/>
          <w:tab w:val="left" w:pos="142"/>
        </w:tabs>
        <w:spacing w:before="0" w:after="0" w:line="240" w:lineRule="auto"/>
        <w:ind w:left="-284" w:firstLine="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bookmarkStart w:id="0" w:name="_heading=h.aj9w41qwhy3w" w:colFirst="0" w:colLast="0"/>
      <w:bookmarkEnd w:id="0"/>
      <w:r>
        <w:rPr>
          <w:rFonts w:ascii="Times New Roman" w:eastAsia="Times New Roman" w:hAnsi="Times New Roman" w:cs="Times New Roman"/>
          <w:b w:val="0"/>
          <w:sz w:val="24"/>
          <w:szCs w:val="24"/>
        </w:rPr>
        <w:t>Мемлекеттік кәсіпорындарда, ден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саулық сақтау жүйесінде, медициналық қызметпен байланысты ұйымдарда жұмыс тәжірибесі басымдыққа ие.</w:t>
      </w:r>
    </w:p>
    <w:p w14:paraId="00000016" w14:textId="77777777" w:rsidR="008B5693" w:rsidRDefault="00B9454D">
      <w:pPr>
        <w:pStyle w:val="5"/>
        <w:keepNext w:val="0"/>
        <w:keepLines w:val="0"/>
        <w:numPr>
          <w:ilvl w:val="0"/>
          <w:numId w:val="2"/>
        </w:numPr>
        <w:tabs>
          <w:tab w:val="left" w:pos="0"/>
          <w:tab w:val="left" w:pos="142"/>
        </w:tabs>
        <w:spacing w:before="0" w:after="0" w:line="240" w:lineRule="auto"/>
        <w:ind w:left="-284" w:firstLine="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>Қаржылық есептіліктің халықаралық стандарттары, азаматтық, еңбек құқығының негіздері, қаржы және салық заңнамасы, бухгалтерлік есепті ұйымдастыру және есепт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ілікті жасау мәселелері бойынша нормативтік және әдістемелік құжаттар, қаржы-шаруашылық қызмет бойынша базалық білімдер.</w:t>
      </w:r>
    </w:p>
    <w:p w14:paraId="00000017" w14:textId="77777777" w:rsidR="008B5693" w:rsidRDefault="00B9454D">
      <w:pPr>
        <w:pStyle w:val="5"/>
        <w:keepNext w:val="0"/>
        <w:keepLines w:val="0"/>
        <w:numPr>
          <w:ilvl w:val="0"/>
          <w:numId w:val="2"/>
        </w:numPr>
        <w:tabs>
          <w:tab w:val="left" w:pos="0"/>
          <w:tab w:val="left" w:pos="142"/>
        </w:tabs>
        <w:spacing w:before="0" w:after="0" w:line="240" w:lineRule="auto"/>
        <w:ind w:left="-284" w:firstLine="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>Бухгалтерлік есеп маманы 1С бухгалтерлік есеп жүйесін, электрондық кестелерді (соның ішінде MS Exsel) жақсы білуі және еркін жұмыс істе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уі тиіс.</w:t>
      </w:r>
    </w:p>
    <w:p w14:paraId="00000018" w14:textId="77777777" w:rsidR="008B5693" w:rsidRDefault="00B9454D">
      <w:pPr>
        <w:pStyle w:val="5"/>
        <w:keepNext w:val="0"/>
        <w:keepLines w:val="0"/>
        <w:numPr>
          <w:ilvl w:val="0"/>
          <w:numId w:val="2"/>
        </w:numPr>
        <w:tabs>
          <w:tab w:val="left" w:pos="0"/>
          <w:tab w:val="left" w:pos="142"/>
        </w:tabs>
        <w:spacing w:before="0" w:after="0" w:line="240" w:lineRule="auto"/>
        <w:ind w:left="-284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ЖИТС, туберкулез және безгекке қарсы күрес жөніндегі Жаһандық қордың (ЖТБЖҚ) саясаты мен рәсімдерін және ЖТБЖҚ-ның Қазақстандағы ағымдағы қызметін білу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құпталады.</w:t>
      </w:r>
    </w:p>
    <w:p w14:paraId="00000019" w14:textId="77777777" w:rsidR="008B5693" w:rsidRDefault="00B9454D">
      <w:pPr>
        <w:pStyle w:val="5"/>
        <w:keepNext w:val="0"/>
        <w:keepLines w:val="0"/>
        <w:numPr>
          <w:ilvl w:val="0"/>
          <w:numId w:val="2"/>
        </w:numPr>
        <w:tabs>
          <w:tab w:val="left" w:pos="0"/>
          <w:tab w:val="left" w:pos="142"/>
        </w:tabs>
        <w:spacing w:before="0" w:after="0" w:line="240" w:lineRule="auto"/>
        <w:ind w:left="-284" w:firstLine="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>Қазақ және ағылшын тілдерін меңгеру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құпталады.</w:t>
      </w:r>
    </w:p>
    <w:p w14:paraId="0000001A" w14:textId="77777777" w:rsidR="008B5693" w:rsidRDefault="00B9454D">
      <w:pPr>
        <w:pStyle w:val="5"/>
        <w:keepNext w:val="0"/>
        <w:keepLines w:val="0"/>
        <w:numPr>
          <w:ilvl w:val="0"/>
          <w:numId w:val="2"/>
        </w:numPr>
        <w:tabs>
          <w:tab w:val="left" w:pos="0"/>
          <w:tab w:val="left" w:pos="142"/>
        </w:tabs>
        <w:spacing w:before="0" w:after="0" w:line="240" w:lineRule="auto"/>
        <w:ind w:left="-284" w:firstLine="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>Орындаушылық, мақсаттылық, бастамашылдық, оқу қабілеті.</w:t>
      </w:r>
    </w:p>
    <w:p w14:paraId="0000001B" w14:textId="77777777" w:rsidR="008B5693" w:rsidRDefault="00B9454D">
      <w:pPr>
        <w:pStyle w:val="5"/>
        <w:keepNext w:val="0"/>
        <w:keepLines w:val="0"/>
        <w:numPr>
          <w:ilvl w:val="0"/>
          <w:numId w:val="2"/>
        </w:numPr>
        <w:tabs>
          <w:tab w:val="left" w:pos="0"/>
          <w:tab w:val="left" w:pos="142"/>
        </w:tabs>
        <w:spacing w:before="0" w:after="0" w:line="240" w:lineRule="auto"/>
        <w:ind w:left="-284" w:firstLine="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>Іскерлік қарым-қатынас тәжірибесі және жанжалды жағдайларды шешудің жоғары қабілеті.</w:t>
      </w:r>
    </w:p>
    <w:p w14:paraId="0000001C" w14:textId="77777777" w:rsidR="008B5693" w:rsidRDefault="008B5693">
      <w:pPr>
        <w:tabs>
          <w:tab w:val="left" w:pos="0"/>
          <w:tab w:val="left" w:pos="14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D" w14:textId="77777777" w:rsidR="008B5693" w:rsidRDefault="00B9454D">
      <w:pPr>
        <w:tabs>
          <w:tab w:val="left" w:pos="0"/>
          <w:tab w:val="left" w:pos="14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Лауазымдық міндеттері:</w:t>
      </w:r>
    </w:p>
    <w:p w14:paraId="0000001E" w14:textId="77777777" w:rsidR="008B5693" w:rsidRDefault="00B9454D">
      <w:pPr>
        <w:numPr>
          <w:ilvl w:val="0"/>
          <w:numId w:val="1"/>
        </w:numPr>
        <w:tabs>
          <w:tab w:val="left" w:pos="0"/>
          <w:tab w:val="left" w:pos="142"/>
          <w:tab w:val="left" w:pos="851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1С бухгалтерия жүйесінде ЖТБЖҚ гранты қаражатына жүзеге асырылған барлық транзакциялар мен </w:t>
      </w:r>
      <w:r>
        <w:rPr>
          <w:rFonts w:ascii="Times New Roman" w:eastAsia="Times New Roman" w:hAnsi="Times New Roman" w:cs="Times New Roman"/>
          <w:sz w:val="24"/>
          <w:szCs w:val="24"/>
        </w:rPr>
        <w:t>операцияларды уақтылы есепке алуды жүзеге асыру.</w:t>
      </w:r>
    </w:p>
    <w:p w14:paraId="0000001F" w14:textId="77777777" w:rsidR="008B5693" w:rsidRDefault="00B9454D">
      <w:pPr>
        <w:numPr>
          <w:ilvl w:val="0"/>
          <w:numId w:val="1"/>
        </w:numPr>
        <w:tabs>
          <w:tab w:val="left" w:pos="0"/>
          <w:tab w:val="left" w:pos="142"/>
          <w:tab w:val="left" w:pos="851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1С бухгалтерияда есеп жүргізе отырып, екінші деңгейдегі банк арқылы төлемдерді жүзеге асыру және толықтығы мен дәлдігін қамтамасыз ету үшін банкпен төлемдер мен ақша қаражаттарының қалдықтарын ай сайын салыс</w:t>
      </w:r>
      <w:r>
        <w:rPr>
          <w:rFonts w:ascii="Times New Roman" w:eastAsia="Times New Roman" w:hAnsi="Times New Roman" w:cs="Times New Roman"/>
          <w:sz w:val="24"/>
          <w:szCs w:val="24"/>
        </w:rPr>
        <w:t>тыру.</w:t>
      </w:r>
    </w:p>
    <w:p w14:paraId="00000020" w14:textId="77777777" w:rsidR="008B5693" w:rsidRDefault="00B9454D">
      <w:pPr>
        <w:numPr>
          <w:ilvl w:val="0"/>
          <w:numId w:val="1"/>
        </w:numPr>
        <w:tabs>
          <w:tab w:val="left" w:pos="0"/>
          <w:tab w:val="left" w:pos="142"/>
          <w:tab w:val="left" w:pos="851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Қаржылық және кассалық тәртіптің сақталуын жүзеге асыру.</w:t>
      </w:r>
    </w:p>
    <w:p w14:paraId="00000021" w14:textId="77777777" w:rsidR="008B5693" w:rsidRDefault="00B9454D">
      <w:pPr>
        <w:numPr>
          <w:ilvl w:val="0"/>
          <w:numId w:val="1"/>
        </w:numPr>
        <w:tabs>
          <w:tab w:val="left" w:pos="0"/>
          <w:tab w:val="left" w:pos="142"/>
          <w:tab w:val="left" w:pos="851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1С Бухгалтерия жүйесінде барлық бухгалтерлік шоттарды және айналым-сальдо ведомосін ай сайын жабу бойынша рәсімдерді жүзеге асыру.</w:t>
      </w:r>
    </w:p>
    <w:p w14:paraId="00000022" w14:textId="77777777" w:rsidR="008B5693" w:rsidRDefault="00B9454D">
      <w:pPr>
        <w:numPr>
          <w:ilvl w:val="0"/>
          <w:numId w:val="1"/>
        </w:numPr>
        <w:tabs>
          <w:tab w:val="left" w:pos="0"/>
          <w:tab w:val="left" w:pos="142"/>
          <w:tab w:val="left" w:pos="851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Сыртқы аудиторлармен жұмыс, аудиттелген қаржылық есептіліктің 1С бухгалтерия жүйесінің деректерімен толық сәйкестігі үшін 1С бухгалтерия жүйесінде түзетулер жүргізу.</w:t>
      </w:r>
    </w:p>
    <w:p w14:paraId="00000023" w14:textId="77777777" w:rsidR="008B5693" w:rsidRDefault="00B9454D">
      <w:pPr>
        <w:numPr>
          <w:ilvl w:val="0"/>
          <w:numId w:val="1"/>
        </w:numPr>
        <w:tabs>
          <w:tab w:val="left" w:pos="0"/>
          <w:tab w:val="left" w:pos="142"/>
          <w:tab w:val="left" w:pos="851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1С Бухгалтерия жүйесіндегі барлық тауарлық-материалдық қорлар мен негізгі құралдарды уақты</w:t>
      </w:r>
      <w:r>
        <w:rPr>
          <w:rFonts w:ascii="Times New Roman" w:eastAsia="Times New Roman" w:hAnsi="Times New Roman" w:cs="Times New Roman"/>
          <w:sz w:val="24"/>
          <w:szCs w:val="24"/>
        </w:rPr>
        <w:t>лы есепке алуды жүзеге асыру, ЖТБЖҚ барлық гранттарының қаражатына сатып алынған, сандық қалдықтарды салыстыру; сондай-ақ гранттың мақсаттары үшін нақты пайдаланылуын, нақты болуын тексеру үшін барлық ТМҚ және НҚ-ға жыл сайынғы түгендеу жүргізу.</w:t>
      </w:r>
    </w:p>
    <w:p w14:paraId="00000024" w14:textId="77777777" w:rsidR="008B5693" w:rsidRDefault="00B9454D">
      <w:pPr>
        <w:numPr>
          <w:ilvl w:val="0"/>
          <w:numId w:val="1"/>
        </w:numPr>
        <w:tabs>
          <w:tab w:val="left" w:pos="0"/>
          <w:tab w:val="left" w:pos="142"/>
          <w:tab w:val="left" w:pos="851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Жеткізушіл</w:t>
      </w:r>
      <w:r>
        <w:rPr>
          <w:rFonts w:ascii="Times New Roman" w:eastAsia="Times New Roman" w:hAnsi="Times New Roman" w:cs="Times New Roman"/>
          <w:sz w:val="24"/>
          <w:szCs w:val="24"/>
        </w:rPr>
        <w:t>ермен есеп айырысуды жүргізу (ТМҚ мен қызметтердің түсуі бойынша 1С базасында бастапқы құжаттарды қабылдау және тіркеу, ТМҚ алуға сенімхаттар жазу, жеткізушілерден ЭШФ жүйесінен электрондық шот-фактураларды мониторингілеу және шығару).</w:t>
      </w:r>
    </w:p>
    <w:p w14:paraId="00000025" w14:textId="77777777" w:rsidR="008B5693" w:rsidRDefault="00B9454D">
      <w:pPr>
        <w:numPr>
          <w:ilvl w:val="0"/>
          <w:numId w:val="1"/>
        </w:numPr>
        <w:tabs>
          <w:tab w:val="left" w:pos="0"/>
          <w:tab w:val="left" w:pos="142"/>
          <w:tab w:val="left" w:pos="851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Ай сайынғы дебиторлы</w:t>
      </w:r>
      <w:r>
        <w:rPr>
          <w:rFonts w:ascii="Times New Roman" w:eastAsia="Times New Roman" w:hAnsi="Times New Roman" w:cs="Times New Roman"/>
          <w:sz w:val="24"/>
          <w:szCs w:val="24"/>
        </w:rPr>
        <w:t>қ және кредиторлық берешекті контрагенттермен салыстыру.</w:t>
      </w:r>
    </w:p>
    <w:p w14:paraId="00000026" w14:textId="77777777" w:rsidR="008B5693" w:rsidRDefault="00B9454D">
      <w:pPr>
        <w:numPr>
          <w:ilvl w:val="0"/>
          <w:numId w:val="1"/>
        </w:numPr>
        <w:tabs>
          <w:tab w:val="left" w:pos="0"/>
          <w:tab w:val="left" w:pos="142"/>
          <w:tab w:val="left" w:pos="851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ҚР және ЖТБЖҚ заңнамасының талаптарына сәйкес жобаны іске асыру шеңберінде барлық қаржылық және бухгалтерлік құжаттаманы сақтау және мұрағаттау.</w:t>
      </w:r>
    </w:p>
    <w:p w14:paraId="00000027" w14:textId="77777777" w:rsidR="008B5693" w:rsidRDefault="00B9454D">
      <w:pPr>
        <w:numPr>
          <w:ilvl w:val="0"/>
          <w:numId w:val="1"/>
        </w:numPr>
        <w:tabs>
          <w:tab w:val="left" w:pos="0"/>
          <w:tab w:val="left" w:pos="142"/>
          <w:tab w:val="left" w:pos="851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Мемлекеттік кірістер басқармасына ЖТС, ЖТБЖҚ гранты жо</w:t>
      </w:r>
      <w:r>
        <w:rPr>
          <w:rFonts w:ascii="Times New Roman" w:eastAsia="Times New Roman" w:hAnsi="Times New Roman" w:cs="Times New Roman"/>
          <w:sz w:val="24"/>
          <w:szCs w:val="24"/>
        </w:rPr>
        <w:t>басының қызметі бойынша басқа да салықтарға тоқсан сайын салық есептерін жасау.</w:t>
      </w:r>
    </w:p>
    <w:p w14:paraId="00000028" w14:textId="77777777" w:rsidR="008B5693" w:rsidRDefault="00B9454D">
      <w:pPr>
        <w:numPr>
          <w:ilvl w:val="0"/>
          <w:numId w:val="1"/>
        </w:numPr>
        <w:tabs>
          <w:tab w:val="left" w:pos="0"/>
          <w:tab w:val="left" w:pos="142"/>
          <w:tab w:val="left" w:pos="851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Есеп саясаты мен операциялық басшылыққа сәйкес грант қаражаты есебінен ҚҚС-ты уақтылы және дұрыс қайтару бойынша Мемлекеттік кірістер басқармасымен өзара іс-қимыл.</w:t>
      </w:r>
    </w:p>
    <w:p w14:paraId="00000029" w14:textId="77777777" w:rsidR="008B5693" w:rsidRDefault="00B9454D">
      <w:pPr>
        <w:numPr>
          <w:ilvl w:val="0"/>
          <w:numId w:val="1"/>
        </w:numPr>
        <w:tabs>
          <w:tab w:val="left" w:pos="0"/>
          <w:tab w:val="left" w:pos="142"/>
          <w:tab w:val="left" w:pos="851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Жұмыс барысы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туралы ай сайынғы, тоқсандық және жылдық есептерді талдау және жасау үшін 1С Бухгалтерия жүйесінен уақтылы, дәл және толық қаржылық ақпарат беру.</w:t>
      </w:r>
    </w:p>
    <w:p w14:paraId="0000002A" w14:textId="77777777" w:rsidR="008B5693" w:rsidRDefault="00B9454D">
      <w:pPr>
        <w:numPr>
          <w:ilvl w:val="0"/>
          <w:numId w:val="1"/>
        </w:numPr>
        <w:tabs>
          <w:tab w:val="left" w:pos="0"/>
          <w:tab w:val="left" w:pos="142"/>
          <w:tab w:val="left" w:pos="851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ЖТБЖҚ грантын Негізгі алушының қаржы мамандарымен есептілік бойынша өзара іс-қимыл жасайды, ЖТБЖҚ грантын нег</w:t>
      </w:r>
      <w:r>
        <w:rPr>
          <w:rFonts w:ascii="Times New Roman" w:eastAsia="Times New Roman" w:hAnsi="Times New Roman" w:cs="Times New Roman"/>
          <w:sz w:val="24"/>
          <w:szCs w:val="24"/>
        </w:rPr>
        <w:t>ізгі алушының талаптарына сәйкес гранттың ақшалай қаражатын жасау және есепке алу тәртібін сақтайды.</w:t>
      </w:r>
      <w:r>
        <w:t xml:space="preserve"> </w:t>
      </w:r>
      <w:r>
        <w:br w:type="page"/>
      </w:r>
    </w:p>
    <w:p w14:paraId="0000002B" w14:textId="77777777" w:rsidR="008B5693" w:rsidRDefault="008B5693">
      <w:pPr>
        <w:spacing w:after="0" w:line="240" w:lineRule="auto"/>
        <w:ind w:right="-2"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36" w14:textId="77777777" w:rsidR="008B5693" w:rsidRDefault="00B945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Техническое задание</w:t>
      </w:r>
    </w:p>
    <w:p w14:paraId="00000037" w14:textId="77777777" w:rsidR="008B5693" w:rsidRDefault="00B94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38" w14:textId="77777777" w:rsidR="008B5693" w:rsidRDefault="00B94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Позиция: бухгалтер проектного коллектива</w:t>
      </w:r>
    </w:p>
    <w:p w14:paraId="00000039" w14:textId="77777777" w:rsidR="008B5693" w:rsidRDefault="00B94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 работы: г. Алматы</w:t>
      </w:r>
    </w:p>
    <w:p w14:paraId="0000003A" w14:textId="77777777" w:rsidR="008B5693" w:rsidRDefault="00B94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Занятость</w:t>
      </w:r>
      <w:r>
        <w:rPr>
          <w:rFonts w:ascii="Times New Roman" w:eastAsia="Times New Roman" w:hAnsi="Times New Roman" w:cs="Times New Roman"/>
          <w:sz w:val="24"/>
          <w:szCs w:val="24"/>
        </w:rPr>
        <w:t>: частичная, на период 2024-2026 гг.</w:t>
      </w:r>
    </w:p>
    <w:p w14:paraId="0000003B" w14:textId="77777777" w:rsidR="008B5693" w:rsidRDefault="00B945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3C" w14:textId="77777777" w:rsidR="008B5693" w:rsidRDefault="00B945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Квалификационные требования:</w:t>
      </w:r>
    </w:p>
    <w:p w14:paraId="0000003D" w14:textId="77777777" w:rsidR="008B5693" w:rsidRDefault="00B9454D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Высшее экономическое, бухгалтерское или финансовое образование и не менее 3 лет опыта практической работы по бухгалтерскому учету.</w:t>
      </w:r>
    </w:p>
    <w:p w14:paraId="0000003E" w14:textId="77777777" w:rsidR="008B5693" w:rsidRDefault="00B9454D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-284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Сертификат профессионального бухгалтера или подтверждение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квалификации (сертификаты о прохождении обучения).</w:t>
      </w:r>
    </w:p>
    <w:p w14:paraId="0000003F" w14:textId="77777777" w:rsidR="008B5693" w:rsidRDefault="00B9454D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-284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Опыт работы в государственных предприятиях, в системе здравоохранения, в организациях, связанных с медицинской деятельностью имеет преимущество.</w:t>
      </w:r>
    </w:p>
    <w:p w14:paraId="00000040" w14:textId="77777777" w:rsidR="008B5693" w:rsidRDefault="00B9454D">
      <w:pPr>
        <w:pStyle w:val="5"/>
        <w:keepNext w:val="0"/>
        <w:keepLines w:val="0"/>
        <w:numPr>
          <w:ilvl w:val="0"/>
          <w:numId w:val="2"/>
        </w:numPr>
        <w:tabs>
          <w:tab w:val="left" w:pos="0"/>
          <w:tab w:val="left" w:pos="142"/>
        </w:tabs>
        <w:spacing w:before="0" w:after="0" w:line="240" w:lineRule="auto"/>
        <w:ind w:left="-284" w:firstLine="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>Базовые знания Международных стандартов финансовой отчётнос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ти, основ гражданского, трудового права, финансового и налогового законодательства, нормативных и методических документов по вопросам организации бухгалтерского учета и составления отчетности, финансово-хозяйственной деятельности.</w:t>
      </w:r>
    </w:p>
    <w:p w14:paraId="00000041" w14:textId="77777777" w:rsidR="008B5693" w:rsidRDefault="00B9454D">
      <w:pPr>
        <w:pStyle w:val="5"/>
        <w:keepNext w:val="0"/>
        <w:keepLines w:val="0"/>
        <w:numPr>
          <w:ilvl w:val="0"/>
          <w:numId w:val="2"/>
        </w:numPr>
        <w:tabs>
          <w:tab w:val="left" w:pos="0"/>
          <w:tab w:val="left" w:pos="142"/>
        </w:tabs>
        <w:spacing w:before="0" w:after="0" w:line="240" w:lineRule="auto"/>
        <w:ind w:left="-284" w:firstLine="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>Специалист по бухгалтерск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ому учету должен хорошо знать и свободно работать в системе 1С бухгалтерия, с электронными таблицами (в том числе MS Ехсеl).</w:t>
      </w:r>
    </w:p>
    <w:p w14:paraId="00000042" w14:textId="77777777" w:rsidR="008B5693" w:rsidRDefault="00B9454D">
      <w:pPr>
        <w:numPr>
          <w:ilvl w:val="0"/>
          <w:numId w:val="2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Знание политики и процедур Глобального фонда по борьбе со СПИДом, туберкулезом и малярией (ГФСТМ) и текущей деятельности ГФСТМ в Казахстане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приветствуется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43" w14:textId="77777777" w:rsidR="008B5693" w:rsidRDefault="00B9454D">
      <w:pPr>
        <w:numPr>
          <w:ilvl w:val="0"/>
          <w:numId w:val="2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Владение казахским и английским языками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приветствуется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44" w14:textId="77777777" w:rsidR="008B5693" w:rsidRDefault="00B9454D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-284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Исполнительность, целеустремленность, инициа</w:t>
      </w:r>
      <w:r>
        <w:rPr>
          <w:rFonts w:ascii="Times New Roman" w:eastAsia="Times New Roman" w:hAnsi="Times New Roman" w:cs="Times New Roman"/>
          <w:sz w:val="24"/>
          <w:szCs w:val="24"/>
        </w:rPr>
        <w:t>тивность, обучаемость.</w:t>
      </w:r>
    </w:p>
    <w:p w14:paraId="00000045" w14:textId="77777777" w:rsidR="008B5693" w:rsidRDefault="00B9454D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-284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Опыт делового общения и высокая способность разрешения конфликтных ситуаций.</w:t>
      </w:r>
    </w:p>
    <w:p w14:paraId="00000046" w14:textId="77777777" w:rsidR="008B5693" w:rsidRDefault="008B5693">
      <w:pPr>
        <w:tabs>
          <w:tab w:val="left" w:pos="0"/>
          <w:tab w:val="left" w:pos="14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47" w14:textId="77777777" w:rsidR="008B5693" w:rsidRDefault="00B9454D">
      <w:pPr>
        <w:tabs>
          <w:tab w:val="left" w:pos="0"/>
          <w:tab w:val="left" w:pos="14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Должностные обязанности:</w:t>
      </w:r>
    </w:p>
    <w:p w14:paraId="00000048" w14:textId="77777777" w:rsidR="008B5693" w:rsidRDefault="00B9454D">
      <w:pPr>
        <w:numPr>
          <w:ilvl w:val="0"/>
          <w:numId w:val="1"/>
        </w:numPr>
        <w:tabs>
          <w:tab w:val="left" w:pos="0"/>
          <w:tab w:val="left" w:pos="142"/>
          <w:tab w:val="left" w:pos="851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Своевременное осуществление учета всех транзакций и операций, осуществленных на средства гранта ГФСТМ в системе 1С бухгалтерия.</w:t>
      </w:r>
    </w:p>
    <w:p w14:paraId="00000049" w14:textId="77777777" w:rsidR="008B5693" w:rsidRDefault="00B9454D">
      <w:pPr>
        <w:numPr>
          <w:ilvl w:val="0"/>
          <w:numId w:val="1"/>
        </w:numPr>
        <w:tabs>
          <w:tab w:val="left" w:pos="0"/>
          <w:tab w:val="left" w:pos="142"/>
          <w:tab w:val="left" w:pos="851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Осуществление платежей через банк второго уровня с ведением учета в 1С бухгалтерии и ежемесячная сверка платежей и остатков дене</w:t>
      </w:r>
      <w:r>
        <w:rPr>
          <w:rFonts w:ascii="Times New Roman" w:eastAsia="Times New Roman" w:hAnsi="Times New Roman" w:cs="Times New Roman"/>
          <w:sz w:val="24"/>
          <w:szCs w:val="24"/>
        </w:rPr>
        <w:t>жных средств с банком для обеспечения полноты и точности.</w:t>
      </w:r>
    </w:p>
    <w:p w14:paraId="0000004A" w14:textId="77777777" w:rsidR="008B5693" w:rsidRDefault="00B9454D">
      <w:pPr>
        <w:numPr>
          <w:ilvl w:val="0"/>
          <w:numId w:val="1"/>
        </w:numPr>
        <w:tabs>
          <w:tab w:val="left" w:pos="0"/>
          <w:tab w:val="left" w:pos="142"/>
          <w:tab w:val="left" w:pos="851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Осуществление соблюдения финансовой и кассовой дисциплины.</w:t>
      </w:r>
    </w:p>
    <w:p w14:paraId="0000004B" w14:textId="77777777" w:rsidR="008B5693" w:rsidRDefault="00B9454D">
      <w:pPr>
        <w:numPr>
          <w:ilvl w:val="0"/>
          <w:numId w:val="1"/>
        </w:numPr>
        <w:tabs>
          <w:tab w:val="left" w:pos="0"/>
          <w:tab w:val="left" w:pos="142"/>
          <w:tab w:val="left" w:pos="851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Осуществление процедур по ежемесячному закрытию всех бухгалтерских счетов и оборотно-сальдовой ведомости в системе 1С Бухгалтерия.</w:t>
      </w:r>
    </w:p>
    <w:p w14:paraId="0000004C" w14:textId="77777777" w:rsidR="008B5693" w:rsidRDefault="00B9454D">
      <w:pPr>
        <w:numPr>
          <w:ilvl w:val="0"/>
          <w:numId w:val="1"/>
        </w:numPr>
        <w:tabs>
          <w:tab w:val="left" w:pos="0"/>
          <w:tab w:val="left" w:pos="142"/>
          <w:tab w:val="left" w:pos="851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внешними аудиторами, проведение корректировок в системе 1С бухгалтерия для полного соответствия аудированной финансовой отчетности с данными системы 1С бухгалтерия.</w:t>
      </w:r>
    </w:p>
    <w:p w14:paraId="0000004D" w14:textId="77777777" w:rsidR="008B5693" w:rsidRDefault="00B9454D">
      <w:pPr>
        <w:numPr>
          <w:ilvl w:val="0"/>
          <w:numId w:val="1"/>
        </w:numPr>
        <w:tabs>
          <w:tab w:val="left" w:pos="0"/>
          <w:tab w:val="left" w:pos="142"/>
          <w:tab w:val="left" w:pos="851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своевременного учёта всех товарно-материальных запасов и основных средств в </w:t>
      </w:r>
      <w:r>
        <w:rPr>
          <w:rFonts w:ascii="Times New Roman" w:eastAsia="Times New Roman" w:hAnsi="Times New Roman" w:cs="Times New Roman"/>
          <w:sz w:val="24"/>
          <w:szCs w:val="24"/>
        </w:rPr>
        <w:t>системе 1С Бухгалтерия, приобретённых на средства всех грантов ГФСТМ, сверка количественных остатков; а также проведение ежегодной инвентаризации всех ТМЗ и ОС для проверки физического наличия, фактического использования для целей гранта.</w:t>
      </w:r>
    </w:p>
    <w:p w14:paraId="0000004E" w14:textId="77777777" w:rsidR="008B5693" w:rsidRDefault="00B9454D">
      <w:pPr>
        <w:numPr>
          <w:ilvl w:val="0"/>
          <w:numId w:val="1"/>
        </w:numPr>
        <w:tabs>
          <w:tab w:val="left" w:pos="0"/>
          <w:tab w:val="left" w:pos="142"/>
          <w:tab w:val="left" w:pos="851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Ведение расчетов </w:t>
      </w:r>
      <w:r>
        <w:rPr>
          <w:rFonts w:ascii="Times New Roman" w:eastAsia="Times New Roman" w:hAnsi="Times New Roman" w:cs="Times New Roman"/>
          <w:sz w:val="24"/>
          <w:szCs w:val="24"/>
        </w:rPr>
        <w:t>с поставщиками (принятие и регистрация в базе 1С первичных документов по поступлению ТМЗ и услуг, выписка доверенностей на получение ТМЗ, мониторинг и выгрузка электронных счетов-фактур из системы ЭСФ от поставщиков).</w:t>
      </w:r>
    </w:p>
    <w:p w14:paraId="0000004F" w14:textId="77777777" w:rsidR="008B5693" w:rsidRDefault="00B9454D">
      <w:pPr>
        <w:numPr>
          <w:ilvl w:val="0"/>
          <w:numId w:val="1"/>
        </w:numPr>
        <w:tabs>
          <w:tab w:val="left" w:pos="0"/>
          <w:tab w:val="left" w:pos="142"/>
          <w:tab w:val="left" w:pos="851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Ежемесячная сверка дебиторской и креди</w:t>
      </w:r>
      <w:r>
        <w:rPr>
          <w:rFonts w:ascii="Times New Roman" w:eastAsia="Times New Roman" w:hAnsi="Times New Roman" w:cs="Times New Roman"/>
          <w:sz w:val="24"/>
          <w:szCs w:val="24"/>
        </w:rPr>
        <w:t>торской задолженности с контрагентами.</w:t>
      </w:r>
    </w:p>
    <w:p w14:paraId="00000050" w14:textId="77777777" w:rsidR="008B5693" w:rsidRDefault="00B9454D">
      <w:pPr>
        <w:numPr>
          <w:ilvl w:val="0"/>
          <w:numId w:val="1"/>
        </w:numPr>
        <w:tabs>
          <w:tab w:val="left" w:pos="0"/>
          <w:tab w:val="left" w:pos="142"/>
          <w:tab w:val="left" w:pos="851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Хранение и архивирование всей финансовой и бухгалтерской документации в рамках реализации проекта в соответствии с требованиями законодательства РК и ГФСТМ.</w:t>
      </w:r>
    </w:p>
    <w:p w14:paraId="00000051" w14:textId="77777777" w:rsidR="008B5693" w:rsidRDefault="00B9454D">
      <w:pPr>
        <w:numPr>
          <w:ilvl w:val="0"/>
          <w:numId w:val="1"/>
        </w:numPr>
        <w:tabs>
          <w:tab w:val="left" w:pos="0"/>
          <w:tab w:val="left" w:pos="142"/>
          <w:tab w:val="left" w:pos="851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Ежеквартальное составление налоговых отчетов для Управления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по государственным доходам по ИПН, прочих налогов по деятельности проекта гранта ГФСТМ.</w:t>
      </w:r>
    </w:p>
    <w:p w14:paraId="00000052" w14:textId="77777777" w:rsidR="008B5693" w:rsidRDefault="00B9454D">
      <w:pPr>
        <w:numPr>
          <w:ilvl w:val="0"/>
          <w:numId w:val="1"/>
        </w:numPr>
        <w:tabs>
          <w:tab w:val="left" w:pos="0"/>
          <w:tab w:val="left" w:pos="142"/>
          <w:tab w:val="left" w:pos="851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Взаимодействие с Управлением по государственным доходам по своевременному и корректному возврату НДС за счет средств гранта согласно учетной политике и операционному ру</w:t>
      </w:r>
      <w:r>
        <w:rPr>
          <w:rFonts w:ascii="Times New Roman" w:eastAsia="Times New Roman" w:hAnsi="Times New Roman" w:cs="Times New Roman"/>
          <w:sz w:val="24"/>
          <w:szCs w:val="24"/>
        </w:rPr>
        <w:t>ководству.</w:t>
      </w:r>
    </w:p>
    <w:p w14:paraId="00000053" w14:textId="77777777" w:rsidR="008B5693" w:rsidRDefault="00B9454D">
      <w:pPr>
        <w:numPr>
          <w:ilvl w:val="0"/>
          <w:numId w:val="1"/>
        </w:numPr>
        <w:tabs>
          <w:tab w:val="left" w:pos="0"/>
          <w:tab w:val="left" w:pos="142"/>
          <w:tab w:val="left" w:pos="851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Предоставление своевременной, точной и полной финансовой информации из системы 1С Бухгалтерия для анализа и составления ежемесячных, квартальных и годового отчетов о ходе работ.</w:t>
      </w:r>
    </w:p>
    <w:p w14:paraId="00000054" w14:textId="77777777" w:rsidR="008B5693" w:rsidRDefault="00B9454D">
      <w:pPr>
        <w:numPr>
          <w:ilvl w:val="0"/>
          <w:numId w:val="1"/>
        </w:numPr>
        <w:tabs>
          <w:tab w:val="left" w:pos="0"/>
          <w:tab w:val="left" w:pos="142"/>
          <w:tab w:val="left" w:pos="851"/>
        </w:tabs>
        <w:spacing w:after="0" w:line="240" w:lineRule="auto"/>
        <w:ind w:left="-284" w:right="-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Взаимодействует по отчетности с финансовыми специалистами Основного получателя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гранта ГФСТМ, соблюдает порядок составления и учета денежных средств гранта в соответствии с требованиями основного получателя гранта ГФСТМ.</w:t>
      </w:r>
      <w:r>
        <w:br w:type="page"/>
      </w:r>
    </w:p>
    <w:sectPr w:rsidR="008B5693">
      <w:pgSz w:w="11906" w:h="16838"/>
      <w:pgMar w:top="567" w:right="851" w:bottom="426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44734"/>
    <w:multiLevelType w:val="multilevel"/>
    <w:tmpl w:val="B082051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3CD4D11"/>
    <w:multiLevelType w:val="multilevel"/>
    <w:tmpl w:val="B1160C86"/>
    <w:lvl w:ilvl="0">
      <w:start w:val="1"/>
      <w:numFmt w:val="decimal"/>
      <w:lvlText w:val="%1."/>
      <w:lvlJc w:val="left"/>
      <w:pPr>
        <w:ind w:left="7165" w:hanging="360"/>
      </w:pPr>
      <w:rPr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811289078">
    <w:abstractNumId w:val="0"/>
  </w:num>
  <w:num w:numId="2" w16cid:durableId="19310452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693"/>
    <w:rsid w:val="008B5693"/>
    <w:rsid w:val="00B9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B04582-7C98-414D-818E-37F49CDB9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019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64113F"/>
    <w:pPr>
      <w:ind w:left="720"/>
      <w:contextualSpacing/>
    </w:pPr>
  </w:style>
  <w:style w:type="table" w:styleId="a5">
    <w:name w:val="Table Grid"/>
    <w:basedOn w:val="a1"/>
    <w:uiPriority w:val="59"/>
    <w:rsid w:val="00281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04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48D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9C1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C1159"/>
  </w:style>
  <w:style w:type="paragraph" w:styleId="aa">
    <w:name w:val="footer"/>
    <w:basedOn w:val="a"/>
    <w:link w:val="ab"/>
    <w:uiPriority w:val="99"/>
    <w:semiHidden/>
    <w:unhideWhenUsed/>
    <w:rsid w:val="009C1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C1159"/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f">
    <w:name w:val="Hyperlink"/>
    <w:basedOn w:val="a0"/>
    <w:uiPriority w:val="99"/>
    <w:unhideWhenUsed/>
    <w:rsid w:val="00797A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YRr1k9y9BTNFN7/rDIykEQh+mw==">CgMxLjAyDmguYWo5dzQxcXdoeTN3MgloLjMwajB6bGw4AHIhMTVYNkFGb0Vhak9NYzNLZ0NjekI3cjBQbDFSdWlicDlZ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1053</Words>
  <Characters>6007</Characters>
  <Application>Microsoft Office Word</Application>
  <DocSecurity>4</DocSecurity>
  <Lines>50</Lines>
  <Paragraphs>14</Paragraphs>
  <ScaleCrop>false</ScaleCrop>
  <Company/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Nurgul</dc:creator>
  <cp:lastModifiedBy>Ryssaldy Demeuova</cp:lastModifiedBy>
  <cp:revision>2</cp:revision>
  <dcterms:created xsi:type="dcterms:W3CDTF">2024-02-01T05:41:00Z</dcterms:created>
  <dcterms:modified xsi:type="dcterms:W3CDTF">2024-02-01T05:41:00Z</dcterms:modified>
</cp:coreProperties>
</file>