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CC1" w:rsidRPr="004E08BD" w:rsidRDefault="003E2CC1" w:rsidP="0013566C">
      <w:pPr>
        <w:jc w:val="center"/>
        <w:rPr>
          <w:rFonts w:cstheme="minorHAnsi"/>
          <w:b/>
          <w:lang w:val="en-US"/>
        </w:rPr>
      </w:pPr>
      <w:r w:rsidRPr="004E08BD">
        <w:rPr>
          <w:rFonts w:cstheme="minorHAnsi"/>
          <w:b/>
          <w:lang w:val="en-US"/>
        </w:rPr>
        <w:t>REPORT</w:t>
      </w:r>
    </w:p>
    <w:p w:rsidR="00BD7756" w:rsidRPr="004E08BD" w:rsidRDefault="000C2719" w:rsidP="004C6BE6">
      <w:pPr>
        <w:jc w:val="center"/>
        <w:rPr>
          <w:rFonts w:cstheme="minorHAnsi"/>
          <w:lang w:val="en-US"/>
        </w:rPr>
      </w:pPr>
      <w:r w:rsidRPr="004E08BD">
        <w:rPr>
          <w:rFonts w:cstheme="minorHAnsi"/>
          <w:lang w:val="en-US"/>
        </w:rPr>
        <w:t xml:space="preserve">on technical support provision aimed at assisting in the process of </w:t>
      </w:r>
    </w:p>
    <w:p w:rsidR="00BD7756" w:rsidRPr="004E08BD" w:rsidRDefault="00BD7756" w:rsidP="004C6BE6">
      <w:pPr>
        <w:jc w:val="center"/>
        <w:rPr>
          <w:rFonts w:cstheme="minorHAnsi"/>
          <w:lang w:val="en-US"/>
        </w:rPr>
      </w:pPr>
      <w:r w:rsidRPr="004E08BD">
        <w:rPr>
          <w:rFonts w:cstheme="minorHAnsi"/>
          <w:lang w:val="en-US"/>
        </w:rPr>
        <w:t>organizing and conducting the CCM membership elections</w:t>
      </w:r>
    </w:p>
    <w:p w:rsidR="00BD7756" w:rsidRPr="004E08BD" w:rsidRDefault="00BD7756" w:rsidP="00BD7756">
      <w:pPr>
        <w:jc w:val="center"/>
        <w:rPr>
          <w:rFonts w:cstheme="minorHAnsi"/>
          <w:lang w:val="en-US"/>
        </w:rPr>
      </w:pPr>
      <w:r w:rsidRPr="004E08BD">
        <w:rPr>
          <w:rFonts w:cstheme="minorHAnsi"/>
          <w:lang w:val="en-US"/>
        </w:rPr>
        <w:t>Republic of Kazakhstan</w:t>
      </w:r>
    </w:p>
    <w:p w:rsidR="003F358E" w:rsidRPr="00A6782E" w:rsidRDefault="003F358E" w:rsidP="00C02B47">
      <w:pPr>
        <w:jc w:val="both"/>
        <w:rPr>
          <w:rFonts w:ascii="Times New Roman" w:hAnsi="Times New Roman" w:cs="Times New Roman"/>
          <w:lang w:val="en-US"/>
        </w:rPr>
      </w:pPr>
    </w:p>
    <w:p w:rsidR="0083111C" w:rsidRPr="00CA6FCD" w:rsidRDefault="0083111C" w:rsidP="00C02B47">
      <w:pPr>
        <w:jc w:val="both"/>
        <w:rPr>
          <w:rFonts w:ascii="Times New Roman" w:hAnsi="Times New Roman" w:cs="Times New Roman"/>
          <w:b/>
          <w:lang w:val="en-US"/>
        </w:rPr>
      </w:pPr>
    </w:p>
    <w:p w:rsidR="001C6201" w:rsidRPr="004E08BD" w:rsidRDefault="00BD7756" w:rsidP="00C02B47">
      <w:pPr>
        <w:jc w:val="both"/>
        <w:rPr>
          <w:rFonts w:cstheme="minorHAnsi"/>
          <w:sz w:val="22"/>
          <w:szCs w:val="22"/>
          <w:lang w:val="en-US"/>
        </w:rPr>
      </w:pPr>
      <w:r w:rsidRPr="004E08BD">
        <w:rPr>
          <w:rFonts w:cstheme="minorHAnsi"/>
          <w:b/>
          <w:sz w:val="22"/>
          <w:szCs w:val="22"/>
          <w:lang w:val="en-US"/>
        </w:rPr>
        <w:t>The report</w:t>
      </w:r>
      <w:r w:rsidRPr="004E08BD">
        <w:rPr>
          <w:rFonts w:cstheme="minorHAnsi"/>
          <w:sz w:val="22"/>
          <w:szCs w:val="22"/>
          <w:lang w:val="en-US"/>
        </w:rPr>
        <w:t xml:space="preserve"> presents the results of the technical support provision related to the GF’s “CCM Development: CCM Membership Election Support” objective aimed at AIDS, TB and malaria prevention objective within the framework of the Country Coordinating Mechanism Strategic Initiative in the Republic of Kazakhstan.</w:t>
      </w:r>
    </w:p>
    <w:p w:rsidR="00196D55" w:rsidRPr="00CA6FCD" w:rsidRDefault="00196D55" w:rsidP="00536B26">
      <w:pPr>
        <w:jc w:val="both"/>
        <w:rPr>
          <w:rFonts w:ascii="Times New Roman" w:hAnsi="Times New Roman" w:cs="Times New Roman"/>
          <w:lang w:val="en-US"/>
        </w:rPr>
      </w:pPr>
    </w:p>
    <w:p w:rsidR="00536B26" w:rsidRPr="00A50548" w:rsidRDefault="00536B26" w:rsidP="00A50548">
      <w:pPr>
        <w:rPr>
          <w:rFonts w:cstheme="minorHAnsi"/>
          <w:sz w:val="22"/>
          <w:szCs w:val="22"/>
          <w:lang w:val="en-US"/>
        </w:rPr>
      </w:pPr>
      <w:r w:rsidRPr="00A50548">
        <w:rPr>
          <w:rFonts w:cstheme="minorHAnsi"/>
          <w:sz w:val="22"/>
          <w:szCs w:val="22"/>
          <w:lang w:val="en-US"/>
        </w:rPr>
        <w:t xml:space="preserve">Technical Support Provider: TB Europe Coalition (Executive Director </w:t>
      </w:r>
      <w:r w:rsidR="002248C1" w:rsidRPr="00A50548">
        <w:rPr>
          <w:rFonts w:cstheme="minorHAnsi"/>
          <w:sz w:val="22"/>
          <w:szCs w:val="22"/>
          <w:lang w:val="en-US"/>
        </w:rPr>
        <w:t>–</w:t>
      </w:r>
      <w:r w:rsidRPr="00A50548">
        <w:rPr>
          <w:rFonts w:cstheme="minorHAnsi"/>
          <w:sz w:val="22"/>
          <w:szCs w:val="22"/>
          <w:lang w:val="en-US"/>
        </w:rPr>
        <w:t xml:space="preserve"> </w:t>
      </w:r>
      <w:proofErr w:type="spellStart"/>
      <w:r w:rsidRPr="00A50548">
        <w:rPr>
          <w:rFonts w:cstheme="minorHAnsi"/>
          <w:sz w:val="22"/>
          <w:szCs w:val="22"/>
          <w:lang w:val="en-US"/>
        </w:rPr>
        <w:t>Yuliia</w:t>
      </w:r>
      <w:proofErr w:type="spellEnd"/>
      <w:r w:rsidRPr="00A50548">
        <w:rPr>
          <w:rFonts w:cstheme="minorHAnsi"/>
          <w:sz w:val="22"/>
          <w:szCs w:val="22"/>
          <w:lang w:val="en-US"/>
        </w:rPr>
        <w:t xml:space="preserve"> </w:t>
      </w:r>
      <w:proofErr w:type="spellStart"/>
      <w:r w:rsidRPr="00A50548">
        <w:rPr>
          <w:rFonts w:cstheme="minorHAnsi"/>
          <w:sz w:val="22"/>
          <w:szCs w:val="22"/>
          <w:lang w:val="en-US"/>
        </w:rPr>
        <w:t>Kalancha</w:t>
      </w:r>
      <w:proofErr w:type="spellEnd"/>
      <w:r w:rsidRPr="00A50548">
        <w:rPr>
          <w:rFonts w:cstheme="minorHAnsi"/>
          <w:sz w:val="22"/>
          <w:szCs w:val="22"/>
          <w:lang w:val="en-US"/>
        </w:rPr>
        <w:t xml:space="preserve">, </w:t>
      </w:r>
      <w:r w:rsidR="00A50548" w:rsidRPr="00A50548">
        <w:rPr>
          <w:rFonts w:cstheme="minorHAnsi"/>
          <w:sz w:val="22"/>
          <w:szCs w:val="22"/>
          <w:lang w:val="en-US"/>
        </w:rPr>
        <w:t>Administrative Officer</w:t>
      </w:r>
      <w:r w:rsidR="00A50548">
        <w:rPr>
          <w:rFonts w:cstheme="minorHAnsi"/>
          <w:sz w:val="22"/>
          <w:szCs w:val="22"/>
          <w:lang w:val="en-US"/>
        </w:rPr>
        <w:t xml:space="preserve"> -</w:t>
      </w:r>
      <w:r w:rsidR="00A50548" w:rsidRPr="00A50548">
        <w:rPr>
          <w:rFonts w:cstheme="minorHAnsi"/>
          <w:sz w:val="22"/>
          <w:szCs w:val="22"/>
          <w:lang w:val="en-US"/>
        </w:rPr>
        <w:t xml:space="preserve"> </w:t>
      </w:r>
      <w:proofErr w:type="spellStart"/>
      <w:r w:rsidR="00A50548" w:rsidRPr="00A50548">
        <w:rPr>
          <w:rFonts w:cstheme="minorHAnsi"/>
          <w:sz w:val="22"/>
          <w:szCs w:val="22"/>
          <w:lang w:val="en-US"/>
        </w:rPr>
        <w:t>Vlada</w:t>
      </w:r>
      <w:proofErr w:type="spellEnd"/>
      <w:r w:rsidR="00A50548" w:rsidRPr="00A50548">
        <w:rPr>
          <w:rFonts w:cstheme="minorHAnsi"/>
          <w:sz w:val="22"/>
          <w:szCs w:val="22"/>
          <w:lang w:val="en-US"/>
        </w:rPr>
        <w:t xml:space="preserve"> </w:t>
      </w:r>
      <w:proofErr w:type="spellStart"/>
      <w:r w:rsidR="00A50548" w:rsidRPr="00A50548">
        <w:rPr>
          <w:rFonts w:cstheme="minorHAnsi"/>
          <w:sz w:val="22"/>
          <w:szCs w:val="22"/>
          <w:lang w:val="en-US"/>
        </w:rPr>
        <w:t>Rabinova</w:t>
      </w:r>
      <w:proofErr w:type="spellEnd"/>
      <w:r w:rsidR="00A50548" w:rsidRPr="00A50548">
        <w:rPr>
          <w:rFonts w:cstheme="minorHAnsi"/>
          <w:sz w:val="22"/>
          <w:szCs w:val="22"/>
          <w:lang w:val="en-US"/>
        </w:rPr>
        <w:t xml:space="preserve">, </w:t>
      </w:r>
      <w:r w:rsidRPr="00A50548">
        <w:rPr>
          <w:rFonts w:cstheme="minorHAnsi"/>
          <w:sz w:val="22"/>
          <w:szCs w:val="22"/>
          <w:lang w:val="en-US"/>
        </w:rPr>
        <w:t xml:space="preserve">Consultant </w:t>
      </w:r>
      <w:r w:rsidR="002248C1" w:rsidRPr="00A50548">
        <w:rPr>
          <w:rFonts w:cstheme="minorHAnsi"/>
          <w:sz w:val="22"/>
          <w:szCs w:val="22"/>
          <w:lang w:val="en-US"/>
        </w:rPr>
        <w:t>–</w:t>
      </w:r>
      <w:r w:rsidRPr="00A50548">
        <w:rPr>
          <w:rFonts w:cstheme="minorHAnsi"/>
          <w:sz w:val="22"/>
          <w:szCs w:val="22"/>
          <w:lang w:val="en-US"/>
        </w:rPr>
        <w:t xml:space="preserve"> </w:t>
      </w:r>
      <w:proofErr w:type="spellStart"/>
      <w:r w:rsidRPr="00A50548">
        <w:rPr>
          <w:rFonts w:cstheme="minorHAnsi"/>
          <w:sz w:val="22"/>
          <w:szCs w:val="22"/>
          <w:lang w:val="en-US"/>
        </w:rPr>
        <w:t>Nataliia</w:t>
      </w:r>
      <w:proofErr w:type="spellEnd"/>
      <w:r w:rsidRPr="00A50548">
        <w:rPr>
          <w:rFonts w:cstheme="minorHAnsi"/>
          <w:sz w:val="22"/>
          <w:szCs w:val="22"/>
          <w:lang w:val="en-US"/>
        </w:rPr>
        <w:t xml:space="preserve"> </w:t>
      </w:r>
      <w:proofErr w:type="spellStart"/>
      <w:r w:rsidRPr="00A50548">
        <w:rPr>
          <w:rFonts w:cstheme="minorHAnsi"/>
          <w:sz w:val="22"/>
          <w:szCs w:val="22"/>
          <w:lang w:val="en-US"/>
        </w:rPr>
        <w:t>Davydenko</w:t>
      </w:r>
      <w:proofErr w:type="spellEnd"/>
      <w:r w:rsidRPr="00A50548">
        <w:rPr>
          <w:rFonts w:cstheme="minorHAnsi"/>
          <w:sz w:val="22"/>
          <w:szCs w:val="22"/>
          <w:lang w:val="en-US"/>
        </w:rPr>
        <w:t>)</w:t>
      </w:r>
      <w:r w:rsidR="00A6782E" w:rsidRPr="00A50548">
        <w:rPr>
          <w:rFonts w:cstheme="minorHAnsi"/>
          <w:sz w:val="22"/>
          <w:szCs w:val="22"/>
          <w:lang w:val="en-US"/>
        </w:rPr>
        <w:t xml:space="preserve"> </w:t>
      </w:r>
    </w:p>
    <w:p w:rsidR="00A6782E" w:rsidRPr="00A6782E" w:rsidRDefault="00A6782E" w:rsidP="00536B26">
      <w:pPr>
        <w:jc w:val="both"/>
        <w:rPr>
          <w:rFonts w:cstheme="minorHAnsi"/>
          <w:sz w:val="22"/>
          <w:szCs w:val="22"/>
          <w:highlight w:val="yellow"/>
          <w:lang w:val="en-US"/>
        </w:rPr>
      </w:pPr>
    </w:p>
    <w:p w:rsidR="00A6782E" w:rsidRPr="003A64EF" w:rsidRDefault="00A6782E" w:rsidP="00536B26">
      <w:pPr>
        <w:jc w:val="both"/>
        <w:rPr>
          <w:rFonts w:cstheme="minorHAnsi"/>
          <w:sz w:val="22"/>
          <w:szCs w:val="22"/>
          <w:lang w:val="en-US"/>
        </w:rPr>
      </w:pPr>
      <w:r w:rsidRPr="003A64EF">
        <w:rPr>
          <w:rFonts w:cstheme="minorHAnsi"/>
          <w:sz w:val="22"/>
          <w:szCs w:val="22"/>
          <w:lang w:val="en-US"/>
        </w:rPr>
        <w:t xml:space="preserve">Technical Assistance Deadline: September </w:t>
      </w:r>
      <w:r w:rsidR="002A035D" w:rsidRPr="003A64EF">
        <w:rPr>
          <w:rFonts w:cstheme="minorHAnsi"/>
          <w:sz w:val="22"/>
          <w:szCs w:val="22"/>
          <w:lang w:val="en-US"/>
        </w:rPr>
        <w:t>–</w:t>
      </w:r>
      <w:r w:rsidRPr="003A64EF">
        <w:rPr>
          <w:rFonts w:cstheme="minorHAnsi"/>
          <w:sz w:val="22"/>
          <w:szCs w:val="22"/>
          <w:lang w:val="en-US"/>
        </w:rPr>
        <w:t xml:space="preserve"> November</w:t>
      </w:r>
      <w:r w:rsidR="002A035D">
        <w:rPr>
          <w:rFonts w:cstheme="minorHAnsi"/>
          <w:sz w:val="22"/>
          <w:szCs w:val="22"/>
          <w:lang w:val="en-US"/>
        </w:rPr>
        <w:t>,</w:t>
      </w:r>
      <w:r w:rsidRPr="003A64EF">
        <w:rPr>
          <w:rFonts w:cstheme="minorHAnsi"/>
          <w:sz w:val="22"/>
          <w:szCs w:val="22"/>
          <w:lang w:val="en-US"/>
        </w:rPr>
        <w:t xml:space="preserve"> 2021</w:t>
      </w:r>
    </w:p>
    <w:p w:rsidR="00536B26" w:rsidRPr="00CA6FCD" w:rsidRDefault="00536B26" w:rsidP="00536B26">
      <w:pPr>
        <w:jc w:val="both"/>
        <w:rPr>
          <w:rFonts w:ascii="Times New Roman" w:hAnsi="Times New Roman" w:cs="Times New Roman"/>
          <w:lang w:val="en-US"/>
        </w:rPr>
      </w:pPr>
    </w:p>
    <w:p w:rsidR="006F5A38" w:rsidRPr="004E08BD" w:rsidRDefault="00BA37A2" w:rsidP="00C02B47">
      <w:pPr>
        <w:jc w:val="both"/>
        <w:rPr>
          <w:rFonts w:cstheme="minorHAnsi"/>
          <w:sz w:val="22"/>
          <w:szCs w:val="22"/>
          <w:lang w:val="en-US"/>
        </w:rPr>
      </w:pPr>
      <w:r w:rsidRPr="00B51359">
        <w:rPr>
          <w:rFonts w:cstheme="minorHAnsi"/>
          <w:b/>
          <w:sz w:val="22"/>
          <w:szCs w:val="22"/>
          <w:lang w:val="en-US"/>
        </w:rPr>
        <w:t>The objective</w:t>
      </w:r>
      <w:r w:rsidRPr="00B51359">
        <w:rPr>
          <w:rFonts w:cstheme="minorHAnsi"/>
          <w:sz w:val="22"/>
          <w:szCs w:val="22"/>
          <w:lang w:val="en-US"/>
        </w:rPr>
        <w:t xml:space="preserve"> implementation was aimed at active engagement of TB and HIV infection prevention Key Populatio</w:t>
      </w:r>
      <w:r w:rsidR="00B51359">
        <w:rPr>
          <w:rFonts w:cstheme="minorHAnsi"/>
          <w:sz w:val="22"/>
          <w:szCs w:val="22"/>
          <w:lang w:val="en-US"/>
        </w:rPr>
        <w:t>ns</w:t>
      </w:r>
      <w:r w:rsidRPr="00B51359">
        <w:rPr>
          <w:rFonts w:cstheme="minorHAnsi"/>
          <w:sz w:val="22"/>
          <w:szCs w:val="22"/>
          <w:lang w:val="en-US"/>
        </w:rPr>
        <w:t xml:space="preserve"> (KPs) and Civil Society Organizations (CSOs) in an open and transparent CCM members/alternates election process to ensure their representation in accordance with the GF investments and the national priorities. </w:t>
      </w:r>
      <w:r w:rsidRPr="004E08BD">
        <w:rPr>
          <w:rFonts w:cstheme="minorHAnsi"/>
          <w:sz w:val="22"/>
          <w:szCs w:val="22"/>
          <w:lang w:val="en-US"/>
        </w:rPr>
        <w:t xml:space="preserve">Within the </w:t>
      </w:r>
      <w:r w:rsidR="00CA145B" w:rsidRPr="004E08BD">
        <w:rPr>
          <w:rFonts w:cstheme="minorHAnsi"/>
          <w:sz w:val="22"/>
          <w:szCs w:val="22"/>
          <w:lang w:val="en-US"/>
        </w:rPr>
        <w:t>framework</w:t>
      </w:r>
      <w:r w:rsidRPr="004E08BD">
        <w:rPr>
          <w:rFonts w:cstheme="minorHAnsi"/>
          <w:sz w:val="22"/>
          <w:szCs w:val="22"/>
          <w:lang w:val="en-US"/>
        </w:rPr>
        <w:t xml:space="preserve"> of the objective implementation, the following steps have been implemented:</w:t>
      </w:r>
    </w:p>
    <w:p w:rsidR="0090490E" w:rsidRPr="00CA6FCD" w:rsidRDefault="0090490E" w:rsidP="00C02B47">
      <w:pPr>
        <w:jc w:val="both"/>
        <w:rPr>
          <w:rFonts w:ascii="Times New Roman" w:hAnsi="Times New Roman" w:cs="Times New Roman"/>
          <w:lang w:val="en-US"/>
        </w:rPr>
      </w:pPr>
    </w:p>
    <w:p w:rsidR="0090490E" w:rsidRPr="00CA6FCD" w:rsidRDefault="0090490E" w:rsidP="00C02B47">
      <w:pPr>
        <w:jc w:val="both"/>
        <w:rPr>
          <w:rFonts w:ascii="Times New Roman" w:hAnsi="Times New Roman" w:cs="Times New Roman"/>
          <w:lang w:val="en-US"/>
        </w:rPr>
      </w:pPr>
      <w:r w:rsidRPr="00CA6FCD">
        <w:rPr>
          <w:rFonts w:ascii="Times New Roman" w:hAnsi="Times New Roman" w:cs="Times New Roman"/>
          <w:noProof/>
          <w:lang w:val="en-US"/>
        </w:rPr>
        <w:drawing>
          <wp:inline distT="0" distB="0" distL="0" distR="0">
            <wp:extent cx="5985163" cy="571500"/>
            <wp:effectExtent l="0" t="0" r="9525" b="254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2469A" w:rsidRPr="00CA6FCD" w:rsidRDefault="0012469A" w:rsidP="0014688F">
      <w:pPr>
        <w:jc w:val="both"/>
        <w:rPr>
          <w:rFonts w:ascii="Times New Roman" w:hAnsi="Times New Roman" w:cs="Times New Roman"/>
          <w:b/>
          <w:lang w:val="en-US"/>
        </w:rPr>
      </w:pPr>
    </w:p>
    <w:p w:rsidR="007F638C" w:rsidRDefault="0056561F" w:rsidP="0014688F">
      <w:pPr>
        <w:jc w:val="both"/>
        <w:rPr>
          <w:rFonts w:cstheme="minorHAnsi"/>
          <w:sz w:val="22"/>
          <w:szCs w:val="22"/>
          <w:lang w:val="en-US"/>
        </w:rPr>
      </w:pPr>
      <w:r w:rsidRPr="00DC5C85">
        <w:rPr>
          <w:rFonts w:cstheme="minorHAnsi"/>
          <w:b/>
          <w:sz w:val="22"/>
          <w:szCs w:val="22"/>
          <w:lang w:val="en-US"/>
        </w:rPr>
        <w:t>The result</w:t>
      </w:r>
      <w:r w:rsidRPr="00DC5C85">
        <w:rPr>
          <w:rFonts w:cstheme="minorHAnsi"/>
          <w:sz w:val="22"/>
          <w:szCs w:val="22"/>
          <w:lang w:val="en-US"/>
        </w:rPr>
        <w:t xml:space="preserve"> of the objective implementation: 12 CSO-based Electoral Groups (namely, 8 KP communities and 4 unions of CSOs) have conducted elections for the position of a CCM member/alternate using well-documented, widespread and transparent processes based on the GF good governance principles. </w:t>
      </w:r>
    </w:p>
    <w:p w:rsidR="00A51ECC" w:rsidRDefault="00A51ECC" w:rsidP="0014688F">
      <w:pPr>
        <w:jc w:val="both"/>
        <w:rPr>
          <w:rFonts w:cstheme="minorHAnsi"/>
          <w:sz w:val="22"/>
          <w:szCs w:val="22"/>
          <w:lang w:val="en-US"/>
        </w:rPr>
      </w:pPr>
    </w:p>
    <w:tbl>
      <w:tblPr>
        <w:tblStyle w:val="a6"/>
        <w:tblW w:w="9344" w:type="dxa"/>
        <w:tblInd w:w="-5" w:type="dxa"/>
        <w:tblBorders>
          <w:left w:val="none" w:sz="0" w:space="0" w:color="auto"/>
          <w:right w:val="none" w:sz="0" w:space="0" w:color="auto"/>
        </w:tblBorders>
        <w:tblLook w:val="04A0" w:firstRow="1" w:lastRow="0" w:firstColumn="1" w:lastColumn="0" w:noHBand="0" w:noVBand="1"/>
      </w:tblPr>
      <w:tblGrid>
        <w:gridCol w:w="449"/>
        <w:gridCol w:w="4376"/>
        <w:gridCol w:w="2268"/>
        <w:gridCol w:w="2251"/>
      </w:tblGrid>
      <w:tr w:rsidR="00A51ECC" w:rsidRPr="00C95D71" w:rsidTr="00CE221F">
        <w:trPr>
          <w:trHeight w:val="498"/>
        </w:trPr>
        <w:tc>
          <w:tcPr>
            <w:tcW w:w="449" w:type="dxa"/>
          </w:tcPr>
          <w:p w:rsidR="00A51ECC" w:rsidRPr="00C95D71" w:rsidRDefault="00A51ECC" w:rsidP="005C027C">
            <w:pPr>
              <w:rPr>
                <w:b/>
                <w:color w:val="272727"/>
                <w:sz w:val="20"/>
                <w:szCs w:val="20"/>
                <w:lang w:val="en-US"/>
              </w:rPr>
            </w:pPr>
          </w:p>
        </w:tc>
        <w:tc>
          <w:tcPr>
            <w:tcW w:w="4376" w:type="dxa"/>
          </w:tcPr>
          <w:p w:rsidR="00A51ECC" w:rsidRPr="00C95D71" w:rsidRDefault="00C95D71" w:rsidP="005C027C">
            <w:pPr>
              <w:rPr>
                <w:b/>
                <w:color w:val="272727"/>
                <w:sz w:val="20"/>
                <w:szCs w:val="20"/>
                <w:lang w:val="en-US"/>
              </w:rPr>
            </w:pPr>
            <w:r w:rsidRPr="00C95D71">
              <w:rPr>
                <w:b/>
                <w:color w:val="272727"/>
                <w:sz w:val="20"/>
                <w:szCs w:val="20"/>
                <w:lang w:val="en-US"/>
              </w:rPr>
              <w:t>12 CSO-based Electoral Groups</w:t>
            </w:r>
          </w:p>
        </w:tc>
        <w:tc>
          <w:tcPr>
            <w:tcW w:w="2268" w:type="dxa"/>
          </w:tcPr>
          <w:p w:rsidR="00A51ECC" w:rsidRPr="00C95D71" w:rsidRDefault="00941CFE" w:rsidP="00941CFE">
            <w:pPr>
              <w:jc w:val="center"/>
              <w:rPr>
                <w:b/>
                <w:color w:val="272727"/>
                <w:sz w:val="20"/>
                <w:szCs w:val="20"/>
                <w:lang w:val="en-US"/>
              </w:rPr>
            </w:pPr>
            <w:r w:rsidRPr="00C95D71">
              <w:rPr>
                <w:b/>
                <w:color w:val="272727"/>
                <w:sz w:val="20"/>
                <w:szCs w:val="20"/>
                <w:lang w:val="en-US"/>
              </w:rPr>
              <w:t xml:space="preserve">13 CCM members </w:t>
            </w:r>
          </w:p>
        </w:tc>
        <w:tc>
          <w:tcPr>
            <w:tcW w:w="2251" w:type="dxa"/>
          </w:tcPr>
          <w:p w:rsidR="00A51ECC" w:rsidRPr="00C95D71" w:rsidRDefault="00941CFE" w:rsidP="005C027C">
            <w:pPr>
              <w:jc w:val="center"/>
              <w:rPr>
                <w:b/>
                <w:color w:val="272727"/>
                <w:sz w:val="20"/>
                <w:szCs w:val="20"/>
                <w:lang w:val="en-US"/>
              </w:rPr>
            </w:pPr>
            <w:r w:rsidRPr="00C95D71">
              <w:rPr>
                <w:b/>
                <w:color w:val="272727"/>
                <w:sz w:val="20"/>
                <w:szCs w:val="20"/>
                <w:lang w:val="en-US"/>
              </w:rPr>
              <w:t>13 CCM alternates</w:t>
            </w:r>
          </w:p>
        </w:tc>
      </w:tr>
      <w:tr w:rsidR="0034589F" w:rsidRPr="00C95D71" w:rsidTr="00CE221F">
        <w:tc>
          <w:tcPr>
            <w:tcW w:w="449" w:type="dxa"/>
          </w:tcPr>
          <w:p w:rsidR="0034589F" w:rsidRPr="00C95D71" w:rsidRDefault="0034589F" w:rsidP="0034589F">
            <w:pPr>
              <w:rPr>
                <w:rFonts w:cstheme="minorHAnsi"/>
                <w:sz w:val="20"/>
                <w:szCs w:val="20"/>
                <w:lang w:val="en-US"/>
              </w:rPr>
            </w:pPr>
            <w:r w:rsidRPr="00C95D71">
              <w:rPr>
                <w:rFonts w:cstheme="minorHAnsi"/>
                <w:sz w:val="20"/>
                <w:szCs w:val="20"/>
                <w:lang w:val="en-US"/>
              </w:rPr>
              <w:t>1</w:t>
            </w:r>
          </w:p>
        </w:tc>
        <w:tc>
          <w:tcPr>
            <w:tcW w:w="4376" w:type="dxa"/>
          </w:tcPr>
          <w:p w:rsidR="0034589F" w:rsidRPr="0034589F" w:rsidRDefault="0034589F" w:rsidP="0034589F">
            <w:pPr>
              <w:rPr>
                <w:color w:val="272727"/>
                <w:sz w:val="20"/>
                <w:szCs w:val="20"/>
                <w:lang w:val="en-US"/>
              </w:rPr>
            </w:pPr>
            <w:r w:rsidRPr="0034589F">
              <w:rPr>
                <w:color w:val="272727"/>
                <w:sz w:val="20"/>
                <w:szCs w:val="20"/>
                <w:lang w:val="en-US"/>
              </w:rPr>
              <w:t>People Living with HIV Community</w:t>
            </w:r>
            <w:r>
              <w:rPr>
                <w:color w:val="272727"/>
                <w:sz w:val="20"/>
                <w:szCs w:val="20"/>
                <w:lang w:val="en-US"/>
              </w:rPr>
              <w:t xml:space="preserve"> </w:t>
            </w:r>
            <w:r w:rsidRPr="0034589F">
              <w:rPr>
                <w:color w:val="272727"/>
                <w:sz w:val="20"/>
                <w:szCs w:val="20"/>
                <w:lang w:val="en-US"/>
              </w:rPr>
              <w:t>(PLHIV)</w:t>
            </w:r>
          </w:p>
        </w:tc>
        <w:tc>
          <w:tcPr>
            <w:tcW w:w="2268" w:type="dxa"/>
          </w:tcPr>
          <w:p w:rsidR="0034589F" w:rsidRPr="00C95D71" w:rsidRDefault="0034589F" w:rsidP="0034589F">
            <w:pPr>
              <w:spacing w:line="80" w:lineRule="atLeast"/>
              <w:rPr>
                <w:rFonts w:cstheme="minorHAnsi"/>
                <w:color w:val="000000"/>
                <w:sz w:val="20"/>
                <w:szCs w:val="20"/>
                <w:lang w:val="en-US"/>
              </w:rPr>
            </w:pPr>
            <w:proofErr w:type="spellStart"/>
            <w:r w:rsidRPr="00C95D71">
              <w:rPr>
                <w:sz w:val="20"/>
                <w:szCs w:val="20"/>
                <w:lang w:val="en-US"/>
              </w:rPr>
              <w:t>Rastokina</w:t>
            </w:r>
            <w:proofErr w:type="spellEnd"/>
            <w:r w:rsidRPr="00C95D71">
              <w:rPr>
                <w:sz w:val="20"/>
                <w:szCs w:val="20"/>
                <w:lang w:val="en-US"/>
              </w:rPr>
              <w:t xml:space="preserve"> Yelena</w:t>
            </w:r>
          </w:p>
        </w:tc>
        <w:tc>
          <w:tcPr>
            <w:tcW w:w="2251" w:type="dxa"/>
          </w:tcPr>
          <w:p w:rsidR="0034589F" w:rsidRPr="00C95D71" w:rsidRDefault="0034589F" w:rsidP="0034589F">
            <w:pPr>
              <w:rPr>
                <w:sz w:val="20"/>
                <w:szCs w:val="20"/>
                <w:lang w:val="en-US"/>
              </w:rPr>
            </w:pPr>
            <w:proofErr w:type="spellStart"/>
            <w:r w:rsidRPr="00C95D71">
              <w:rPr>
                <w:sz w:val="20"/>
                <w:szCs w:val="20"/>
                <w:lang w:val="en-US"/>
              </w:rPr>
              <w:t>Zaruba</w:t>
            </w:r>
            <w:proofErr w:type="spellEnd"/>
            <w:r w:rsidRPr="00C95D71">
              <w:rPr>
                <w:sz w:val="20"/>
                <w:szCs w:val="20"/>
                <w:lang w:val="en-US"/>
              </w:rPr>
              <w:t xml:space="preserve"> </w:t>
            </w:r>
            <w:proofErr w:type="spellStart"/>
            <w:r w:rsidRPr="00C95D71">
              <w:rPr>
                <w:sz w:val="20"/>
                <w:szCs w:val="20"/>
                <w:lang w:val="en-US"/>
              </w:rPr>
              <w:t>Lyubov</w:t>
            </w:r>
            <w:proofErr w:type="spellEnd"/>
          </w:p>
        </w:tc>
      </w:tr>
      <w:tr w:rsidR="0034589F" w:rsidRPr="00C95D71" w:rsidTr="00CE221F">
        <w:tc>
          <w:tcPr>
            <w:tcW w:w="449" w:type="dxa"/>
          </w:tcPr>
          <w:p w:rsidR="0034589F" w:rsidRPr="00C95D71" w:rsidRDefault="0034589F" w:rsidP="0034589F">
            <w:pPr>
              <w:rPr>
                <w:rFonts w:cstheme="minorHAnsi"/>
                <w:sz w:val="20"/>
                <w:szCs w:val="20"/>
                <w:lang w:val="en-US"/>
              </w:rPr>
            </w:pPr>
            <w:r w:rsidRPr="00C95D71">
              <w:rPr>
                <w:rFonts w:cstheme="minorHAnsi"/>
                <w:sz w:val="20"/>
                <w:szCs w:val="20"/>
                <w:lang w:val="en-US"/>
              </w:rPr>
              <w:t>2</w:t>
            </w:r>
          </w:p>
        </w:tc>
        <w:tc>
          <w:tcPr>
            <w:tcW w:w="4376" w:type="dxa"/>
          </w:tcPr>
          <w:p w:rsidR="0034589F" w:rsidRPr="0034589F" w:rsidRDefault="0034589F" w:rsidP="0034589F">
            <w:pPr>
              <w:rPr>
                <w:color w:val="272727"/>
                <w:sz w:val="20"/>
                <w:szCs w:val="20"/>
                <w:lang w:val="en-US"/>
              </w:rPr>
            </w:pPr>
            <w:r w:rsidRPr="0034589F">
              <w:rPr>
                <w:color w:val="272727"/>
                <w:sz w:val="20"/>
                <w:szCs w:val="20"/>
                <w:lang w:val="en-US"/>
              </w:rPr>
              <w:t>Women Living with HIV Community</w:t>
            </w:r>
            <w:r>
              <w:rPr>
                <w:color w:val="272727"/>
                <w:sz w:val="20"/>
                <w:szCs w:val="20"/>
                <w:lang w:val="en-US"/>
              </w:rPr>
              <w:t xml:space="preserve"> </w:t>
            </w:r>
            <w:r w:rsidRPr="0034589F">
              <w:rPr>
                <w:color w:val="272727"/>
                <w:sz w:val="20"/>
                <w:szCs w:val="20"/>
                <w:lang w:val="en-US"/>
              </w:rPr>
              <w:t>(WLHIV)</w:t>
            </w:r>
          </w:p>
        </w:tc>
        <w:tc>
          <w:tcPr>
            <w:tcW w:w="2268" w:type="dxa"/>
          </w:tcPr>
          <w:p w:rsidR="0034589F" w:rsidRPr="00C95D71" w:rsidRDefault="0034589F" w:rsidP="0034589F">
            <w:pPr>
              <w:rPr>
                <w:rFonts w:cstheme="minorHAnsi"/>
                <w:color w:val="000000"/>
                <w:sz w:val="20"/>
                <w:szCs w:val="20"/>
                <w:lang w:val="en-US"/>
              </w:rPr>
            </w:pPr>
            <w:proofErr w:type="spellStart"/>
            <w:r w:rsidRPr="00C95D71">
              <w:rPr>
                <w:rFonts w:cstheme="minorHAnsi"/>
                <w:color w:val="000000"/>
                <w:sz w:val="20"/>
                <w:szCs w:val="20"/>
                <w:lang w:val="en-US"/>
              </w:rPr>
              <w:t>Mukusheva</w:t>
            </w:r>
            <w:proofErr w:type="spellEnd"/>
            <w:r w:rsidRPr="00C95D71">
              <w:rPr>
                <w:rFonts w:cstheme="minorHAnsi"/>
                <w:color w:val="000000"/>
                <w:sz w:val="20"/>
                <w:szCs w:val="20"/>
                <w:lang w:val="en-US"/>
              </w:rPr>
              <w:t xml:space="preserve"> </w:t>
            </w:r>
            <w:proofErr w:type="spellStart"/>
            <w:r w:rsidRPr="00C95D71">
              <w:rPr>
                <w:rFonts w:cstheme="minorHAnsi"/>
                <w:color w:val="000000"/>
                <w:sz w:val="20"/>
                <w:szCs w:val="20"/>
                <w:lang w:val="en-US"/>
              </w:rPr>
              <w:t>Aina</w:t>
            </w:r>
            <w:proofErr w:type="spellEnd"/>
          </w:p>
        </w:tc>
        <w:tc>
          <w:tcPr>
            <w:tcW w:w="2251" w:type="dxa"/>
          </w:tcPr>
          <w:p w:rsidR="0034589F" w:rsidRPr="00C95D71" w:rsidRDefault="0034589F" w:rsidP="0034589F">
            <w:pPr>
              <w:rPr>
                <w:sz w:val="20"/>
                <w:szCs w:val="20"/>
                <w:lang w:val="en-US"/>
              </w:rPr>
            </w:pPr>
            <w:proofErr w:type="spellStart"/>
            <w:r w:rsidRPr="00C95D71">
              <w:rPr>
                <w:sz w:val="20"/>
                <w:szCs w:val="20"/>
                <w:lang w:val="en-US"/>
              </w:rPr>
              <w:t>Vorontsova</w:t>
            </w:r>
            <w:proofErr w:type="spellEnd"/>
            <w:r w:rsidRPr="00C95D71">
              <w:rPr>
                <w:sz w:val="20"/>
                <w:szCs w:val="20"/>
                <w:lang w:val="en-US"/>
              </w:rPr>
              <w:t xml:space="preserve"> </w:t>
            </w:r>
            <w:proofErr w:type="spellStart"/>
            <w:r w:rsidRPr="00C95D71">
              <w:rPr>
                <w:sz w:val="20"/>
                <w:szCs w:val="20"/>
                <w:lang w:val="en-US"/>
              </w:rPr>
              <w:t>Lyubov</w:t>
            </w:r>
            <w:proofErr w:type="spellEnd"/>
          </w:p>
        </w:tc>
      </w:tr>
      <w:tr w:rsidR="0034589F" w:rsidRPr="00C95D71" w:rsidTr="00CE221F">
        <w:tc>
          <w:tcPr>
            <w:tcW w:w="449" w:type="dxa"/>
          </w:tcPr>
          <w:p w:rsidR="0034589F" w:rsidRPr="00C95D71" w:rsidRDefault="0034589F" w:rsidP="0034589F">
            <w:pPr>
              <w:rPr>
                <w:rFonts w:cstheme="minorHAnsi"/>
                <w:sz w:val="20"/>
                <w:szCs w:val="20"/>
                <w:lang w:val="en-US"/>
              </w:rPr>
            </w:pPr>
            <w:r w:rsidRPr="00C95D71">
              <w:rPr>
                <w:rFonts w:cstheme="minorHAnsi"/>
                <w:sz w:val="20"/>
                <w:szCs w:val="20"/>
                <w:lang w:val="en-US"/>
              </w:rPr>
              <w:t>3</w:t>
            </w:r>
          </w:p>
        </w:tc>
        <w:tc>
          <w:tcPr>
            <w:tcW w:w="4376" w:type="dxa"/>
          </w:tcPr>
          <w:p w:rsidR="0034589F" w:rsidRPr="00C95D71" w:rsidRDefault="0034589F" w:rsidP="0034589F">
            <w:pPr>
              <w:autoSpaceDE w:val="0"/>
              <w:autoSpaceDN w:val="0"/>
              <w:adjustRightInd w:val="0"/>
              <w:rPr>
                <w:color w:val="272727"/>
                <w:sz w:val="20"/>
                <w:szCs w:val="20"/>
                <w:lang w:val="en-US"/>
              </w:rPr>
            </w:pPr>
            <w:r w:rsidRPr="0034589F">
              <w:rPr>
                <w:color w:val="272727"/>
                <w:sz w:val="20"/>
                <w:szCs w:val="20"/>
                <w:lang w:val="en-US"/>
              </w:rPr>
              <w:t>People Affected by Tuberculosis Community</w:t>
            </w:r>
            <w:r>
              <w:rPr>
                <w:color w:val="272727"/>
                <w:sz w:val="20"/>
                <w:szCs w:val="20"/>
                <w:lang w:val="en-US"/>
              </w:rPr>
              <w:t xml:space="preserve"> </w:t>
            </w:r>
            <w:r w:rsidRPr="0034589F">
              <w:rPr>
                <w:color w:val="272727"/>
                <w:sz w:val="20"/>
                <w:szCs w:val="20"/>
                <w:lang w:val="en-US"/>
              </w:rPr>
              <w:t>(TB)</w:t>
            </w:r>
          </w:p>
        </w:tc>
        <w:tc>
          <w:tcPr>
            <w:tcW w:w="2268" w:type="dxa"/>
          </w:tcPr>
          <w:p w:rsidR="0034589F" w:rsidRPr="00C95D71" w:rsidRDefault="0034589F" w:rsidP="0034589F">
            <w:pPr>
              <w:rPr>
                <w:rFonts w:cstheme="minorHAnsi"/>
                <w:color w:val="000000"/>
                <w:sz w:val="20"/>
                <w:szCs w:val="20"/>
                <w:lang w:val="en-US"/>
              </w:rPr>
            </w:pPr>
            <w:proofErr w:type="spellStart"/>
            <w:r w:rsidRPr="00C95D71">
              <w:rPr>
                <w:rFonts w:cstheme="minorHAnsi"/>
                <w:color w:val="000000"/>
                <w:sz w:val="20"/>
                <w:szCs w:val="20"/>
                <w:lang w:val="en-US"/>
              </w:rPr>
              <w:t>Toleukhan</w:t>
            </w:r>
            <w:proofErr w:type="spellEnd"/>
            <w:r w:rsidRPr="00C95D71">
              <w:rPr>
                <w:rFonts w:cstheme="minorHAnsi"/>
                <w:color w:val="000000"/>
                <w:sz w:val="20"/>
                <w:szCs w:val="20"/>
                <w:lang w:val="en-US"/>
              </w:rPr>
              <w:t xml:space="preserve"> </w:t>
            </w:r>
            <w:proofErr w:type="spellStart"/>
            <w:r w:rsidRPr="00C95D71">
              <w:rPr>
                <w:rFonts w:cstheme="minorHAnsi"/>
                <w:color w:val="000000"/>
                <w:sz w:val="20"/>
                <w:szCs w:val="20"/>
                <w:lang w:val="en-US"/>
              </w:rPr>
              <w:t>Yerdaulet</w:t>
            </w:r>
            <w:proofErr w:type="spellEnd"/>
          </w:p>
        </w:tc>
        <w:tc>
          <w:tcPr>
            <w:tcW w:w="2251" w:type="dxa"/>
          </w:tcPr>
          <w:p w:rsidR="0034589F" w:rsidRPr="00C95D71" w:rsidRDefault="0034589F" w:rsidP="0034589F">
            <w:pPr>
              <w:rPr>
                <w:sz w:val="20"/>
                <w:szCs w:val="20"/>
                <w:lang w:val="en-US"/>
              </w:rPr>
            </w:pPr>
            <w:proofErr w:type="spellStart"/>
            <w:r w:rsidRPr="00C95D71">
              <w:rPr>
                <w:sz w:val="20"/>
                <w:szCs w:val="20"/>
                <w:lang w:val="en-US"/>
              </w:rPr>
              <w:t>Suleimenova</w:t>
            </w:r>
            <w:proofErr w:type="spellEnd"/>
            <w:r w:rsidRPr="00C95D71">
              <w:rPr>
                <w:sz w:val="20"/>
                <w:szCs w:val="20"/>
                <w:lang w:val="en-US"/>
              </w:rPr>
              <w:t xml:space="preserve"> </w:t>
            </w:r>
            <w:proofErr w:type="spellStart"/>
            <w:r w:rsidRPr="00C95D71">
              <w:rPr>
                <w:sz w:val="20"/>
                <w:szCs w:val="20"/>
                <w:lang w:val="en-US"/>
              </w:rPr>
              <w:t>Zhanel</w:t>
            </w:r>
            <w:proofErr w:type="spellEnd"/>
          </w:p>
        </w:tc>
      </w:tr>
      <w:tr w:rsidR="00941CFE" w:rsidRPr="00C95D71" w:rsidTr="00CE221F">
        <w:tc>
          <w:tcPr>
            <w:tcW w:w="449" w:type="dxa"/>
          </w:tcPr>
          <w:p w:rsidR="00941CFE" w:rsidRPr="00C95D71" w:rsidRDefault="00941CFE" w:rsidP="00941CFE">
            <w:pPr>
              <w:rPr>
                <w:rFonts w:cstheme="minorHAnsi"/>
                <w:sz w:val="20"/>
                <w:szCs w:val="20"/>
                <w:lang w:val="en-US"/>
              </w:rPr>
            </w:pPr>
            <w:r w:rsidRPr="00C95D71">
              <w:rPr>
                <w:rFonts w:cstheme="minorHAnsi"/>
                <w:sz w:val="20"/>
                <w:szCs w:val="20"/>
                <w:lang w:val="en-US"/>
              </w:rPr>
              <w:t>4</w:t>
            </w:r>
          </w:p>
        </w:tc>
        <w:tc>
          <w:tcPr>
            <w:tcW w:w="4376" w:type="dxa"/>
          </w:tcPr>
          <w:p w:rsidR="00941CFE" w:rsidRPr="00C95D71" w:rsidRDefault="00941CFE" w:rsidP="00941CFE">
            <w:pPr>
              <w:rPr>
                <w:color w:val="272727"/>
                <w:sz w:val="20"/>
                <w:szCs w:val="20"/>
                <w:lang w:val="en-US"/>
              </w:rPr>
            </w:pPr>
            <w:r w:rsidRPr="00C95D71">
              <w:rPr>
                <w:color w:val="272727"/>
                <w:sz w:val="20"/>
                <w:szCs w:val="20"/>
                <w:lang w:val="en-US"/>
              </w:rPr>
              <w:t>People Who Inject Drugs Community (PWID)</w:t>
            </w:r>
          </w:p>
        </w:tc>
        <w:tc>
          <w:tcPr>
            <w:tcW w:w="2268" w:type="dxa"/>
          </w:tcPr>
          <w:p w:rsidR="00941CFE" w:rsidRPr="00C95D71" w:rsidRDefault="00941CFE" w:rsidP="00941CFE">
            <w:pPr>
              <w:rPr>
                <w:sz w:val="20"/>
                <w:szCs w:val="20"/>
                <w:lang w:val="en-US"/>
              </w:rPr>
            </w:pPr>
            <w:proofErr w:type="spellStart"/>
            <w:r w:rsidRPr="00C95D71">
              <w:rPr>
                <w:sz w:val="20"/>
                <w:szCs w:val="20"/>
                <w:lang w:val="en-US"/>
              </w:rPr>
              <w:t>Mankiyeva</w:t>
            </w:r>
            <w:proofErr w:type="spellEnd"/>
            <w:r w:rsidRPr="00C95D71">
              <w:rPr>
                <w:sz w:val="20"/>
                <w:szCs w:val="20"/>
                <w:lang w:val="en-US"/>
              </w:rPr>
              <w:t xml:space="preserve"> Valentina</w:t>
            </w:r>
          </w:p>
        </w:tc>
        <w:tc>
          <w:tcPr>
            <w:tcW w:w="2251" w:type="dxa"/>
          </w:tcPr>
          <w:p w:rsidR="00941CFE" w:rsidRPr="00C95D71" w:rsidRDefault="00CE221F" w:rsidP="00941CFE">
            <w:pPr>
              <w:rPr>
                <w:rFonts w:cstheme="minorHAnsi"/>
                <w:color w:val="000000"/>
                <w:sz w:val="20"/>
                <w:szCs w:val="20"/>
                <w:lang w:val="en-US"/>
              </w:rPr>
            </w:pPr>
            <w:proofErr w:type="spellStart"/>
            <w:r w:rsidRPr="00C95D71">
              <w:rPr>
                <w:rFonts w:cstheme="minorHAnsi"/>
                <w:color w:val="000000"/>
                <w:sz w:val="20"/>
                <w:szCs w:val="20"/>
                <w:lang w:val="en-US"/>
              </w:rPr>
              <w:t>Afonin</w:t>
            </w:r>
            <w:proofErr w:type="spellEnd"/>
            <w:r w:rsidRPr="00C95D71">
              <w:rPr>
                <w:rFonts w:cstheme="minorHAnsi"/>
                <w:color w:val="000000"/>
                <w:sz w:val="20"/>
                <w:szCs w:val="20"/>
                <w:lang w:val="en-US"/>
              </w:rPr>
              <w:t xml:space="preserve"> Evgeniy</w:t>
            </w:r>
          </w:p>
        </w:tc>
      </w:tr>
      <w:tr w:rsidR="00941CFE" w:rsidRPr="00C95D71" w:rsidTr="00CE221F">
        <w:tc>
          <w:tcPr>
            <w:tcW w:w="449" w:type="dxa"/>
          </w:tcPr>
          <w:p w:rsidR="00941CFE" w:rsidRPr="00C95D71" w:rsidRDefault="00941CFE" w:rsidP="00941CFE">
            <w:pPr>
              <w:rPr>
                <w:rFonts w:cstheme="minorHAnsi"/>
                <w:sz w:val="20"/>
                <w:szCs w:val="20"/>
                <w:lang w:val="en-US"/>
              </w:rPr>
            </w:pPr>
            <w:r w:rsidRPr="00C95D71">
              <w:rPr>
                <w:rFonts w:cstheme="minorHAnsi"/>
                <w:sz w:val="20"/>
                <w:szCs w:val="20"/>
                <w:lang w:val="en-US"/>
              </w:rPr>
              <w:t>5</w:t>
            </w:r>
          </w:p>
        </w:tc>
        <w:tc>
          <w:tcPr>
            <w:tcW w:w="4376" w:type="dxa"/>
          </w:tcPr>
          <w:p w:rsidR="00941CFE" w:rsidRPr="00C95D71" w:rsidRDefault="00941CFE" w:rsidP="00941CFE">
            <w:pPr>
              <w:rPr>
                <w:color w:val="272727"/>
                <w:sz w:val="20"/>
                <w:szCs w:val="20"/>
                <w:lang w:val="en-US"/>
              </w:rPr>
            </w:pPr>
            <w:r w:rsidRPr="00C95D71">
              <w:rPr>
                <w:color w:val="272727"/>
                <w:sz w:val="20"/>
                <w:szCs w:val="20"/>
                <w:lang w:val="en-US"/>
              </w:rPr>
              <w:t>Sex Workers Community (SW)</w:t>
            </w:r>
          </w:p>
        </w:tc>
        <w:tc>
          <w:tcPr>
            <w:tcW w:w="2268" w:type="dxa"/>
          </w:tcPr>
          <w:p w:rsidR="00941CFE" w:rsidRPr="00C95D71" w:rsidRDefault="00941CFE" w:rsidP="00941CFE">
            <w:pPr>
              <w:rPr>
                <w:sz w:val="20"/>
                <w:szCs w:val="20"/>
                <w:lang w:val="en-US"/>
              </w:rPr>
            </w:pPr>
            <w:proofErr w:type="spellStart"/>
            <w:r w:rsidRPr="00C95D71">
              <w:rPr>
                <w:color w:val="000000"/>
                <w:sz w:val="20"/>
                <w:szCs w:val="20"/>
                <w:lang w:val="en-US"/>
              </w:rPr>
              <w:t>Zholnerova</w:t>
            </w:r>
            <w:proofErr w:type="spellEnd"/>
            <w:r w:rsidRPr="00C95D71">
              <w:rPr>
                <w:color w:val="000000"/>
                <w:sz w:val="20"/>
                <w:szCs w:val="20"/>
                <w:lang w:val="en-US"/>
              </w:rPr>
              <w:t xml:space="preserve"> Natalya</w:t>
            </w:r>
          </w:p>
        </w:tc>
        <w:tc>
          <w:tcPr>
            <w:tcW w:w="2251" w:type="dxa"/>
          </w:tcPr>
          <w:p w:rsidR="00941CFE" w:rsidRPr="00C95D71" w:rsidRDefault="00CE221F" w:rsidP="00941CFE">
            <w:pPr>
              <w:rPr>
                <w:rFonts w:cstheme="minorHAnsi"/>
                <w:color w:val="000000"/>
                <w:sz w:val="20"/>
                <w:szCs w:val="20"/>
                <w:lang w:val="en-US"/>
              </w:rPr>
            </w:pPr>
            <w:proofErr w:type="spellStart"/>
            <w:r w:rsidRPr="00C95D71">
              <w:rPr>
                <w:sz w:val="20"/>
                <w:szCs w:val="20"/>
                <w:lang w:val="en-US"/>
              </w:rPr>
              <w:t>Antipina</w:t>
            </w:r>
            <w:proofErr w:type="spellEnd"/>
            <w:r w:rsidRPr="00C95D71">
              <w:rPr>
                <w:sz w:val="20"/>
                <w:szCs w:val="20"/>
                <w:lang w:val="en-US"/>
              </w:rPr>
              <w:t xml:space="preserve"> Vera</w:t>
            </w:r>
          </w:p>
        </w:tc>
      </w:tr>
      <w:tr w:rsidR="00CE221F" w:rsidRPr="00C95D71" w:rsidTr="00CE221F">
        <w:tc>
          <w:tcPr>
            <w:tcW w:w="449" w:type="dxa"/>
          </w:tcPr>
          <w:p w:rsidR="00CE221F" w:rsidRPr="00C95D71" w:rsidRDefault="00CE221F" w:rsidP="00CE221F">
            <w:pPr>
              <w:rPr>
                <w:rFonts w:cstheme="minorHAnsi"/>
                <w:sz w:val="20"/>
                <w:szCs w:val="20"/>
                <w:lang w:val="en-US"/>
              </w:rPr>
            </w:pPr>
            <w:r w:rsidRPr="00C95D71">
              <w:rPr>
                <w:rFonts w:cstheme="minorHAnsi"/>
                <w:sz w:val="20"/>
                <w:szCs w:val="20"/>
                <w:lang w:val="en-US"/>
              </w:rPr>
              <w:t>6</w:t>
            </w:r>
          </w:p>
        </w:tc>
        <w:tc>
          <w:tcPr>
            <w:tcW w:w="4376" w:type="dxa"/>
          </w:tcPr>
          <w:p w:rsidR="00CE221F" w:rsidRPr="00C95D71" w:rsidRDefault="00CE221F" w:rsidP="00CE221F">
            <w:pPr>
              <w:rPr>
                <w:color w:val="272727"/>
                <w:sz w:val="20"/>
                <w:szCs w:val="20"/>
                <w:lang w:val="en-US"/>
              </w:rPr>
            </w:pPr>
            <w:r w:rsidRPr="00C95D71">
              <w:rPr>
                <w:color w:val="272727"/>
                <w:sz w:val="20"/>
                <w:szCs w:val="20"/>
                <w:lang w:val="en-US"/>
              </w:rPr>
              <w:t>Men Having Sex with Men Community (MSM)</w:t>
            </w:r>
          </w:p>
        </w:tc>
        <w:tc>
          <w:tcPr>
            <w:tcW w:w="2268" w:type="dxa"/>
          </w:tcPr>
          <w:p w:rsidR="00CE221F" w:rsidRPr="00C95D71" w:rsidRDefault="00CE221F" w:rsidP="00CE221F">
            <w:pPr>
              <w:jc w:val="both"/>
              <w:rPr>
                <w:sz w:val="20"/>
                <w:szCs w:val="20"/>
                <w:lang w:val="en-US"/>
              </w:rPr>
            </w:pPr>
            <w:proofErr w:type="spellStart"/>
            <w:r w:rsidRPr="00C95D71">
              <w:rPr>
                <w:sz w:val="20"/>
                <w:szCs w:val="20"/>
                <w:lang w:val="en-US"/>
              </w:rPr>
              <w:t>Suslov</w:t>
            </w:r>
            <w:proofErr w:type="spellEnd"/>
            <w:r w:rsidRPr="00C95D71">
              <w:rPr>
                <w:sz w:val="20"/>
                <w:szCs w:val="20"/>
                <w:lang w:val="en-US"/>
              </w:rPr>
              <w:t xml:space="preserve"> </w:t>
            </w:r>
            <w:proofErr w:type="spellStart"/>
            <w:r w:rsidRPr="00C95D71">
              <w:rPr>
                <w:sz w:val="20"/>
                <w:szCs w:val="20"/>
                <w:lang w:val="en-US"/>
              </w:rPr>
              <w:t>Svyatoslav</w:t>
            </w:r>
            <w:proofErr w:type="spellEnd"/>
          </w:p>
        </w:tc>
        <w:tc>
          <w:tcPr>
            <w:tcW w:w="2251" w:type="dxa"/>
          </w:tcPr>
          <w:p w:rsidR="00CE221F" w:rsidRPr="00C95D71" w:rsidRDefault="00CE221F" w:rsidP="00CE221F">
            <w:pPr>
              <w:rPr>
                <w:sz w:val="20"/>
                <w:szCs w:val="20"/>
                <w:lang w:val="en-US"/>
              </w:rPr>
            </w:pPr>
            <w:proofErr w:type="spellStart"/>
            <w:r w:rsidRPr="00C95D71">
              <w:rPr>
                <w:sz w:val="20"/>
                <w:szCs w:val="20"/>
                <w:lang w:val="en-US"/>
              </w:rPr>
              <w:t>Boltabekov</w:t>
            </w:r>
            <w:proofErr w:type="spellEnd"/>
            <w:r w:rsidRPr="00C95D71">
              <w:rPr>
                <w:sz w:val="20"/>
                <w:szCs w:val="20"/>
                <w:lang w:val="en-US"/>
              </w:rPr>
              <w:t xml:space="preserve"> </w:t>
            </w:r>
            <w:proofErr w:type="spellStart"/>
            <w:r w:rsidRPr="00C95D71">
              <w:rPr>
                <w:sz w:val="20"/>
                <w:szCs w:val="20"/>
                <w:lang w:val="en-US"/>
              </w:rPr>
              <w:t>Kuanysh</w:t>
            </w:r>
            <w:proofErr w:type="spellEnd"/>
          </w:p>
        </w:tc>
      </w:tr>
      <w:tr w:rsidR="00CE221F" w:rsidRPr="00C95D71" w:rsidTr="00CE221F">
        <w:tc>
          <w:tcPr>
            <w:tcW w:w="449" w:type="dxa"/>
          </w:tcPr>
          <w:p w:rsidR="00CE221F" w:rsidRPr="00C95D71" w:rsidRDefault="00CE221F" w:rsidP="00CE221F">
            <w:pPr>
              <w:rPr>
                <w:rFonts w:cstheme="minorHAnsi"/>
                <w:sz w:val="20"/>
                <w:szCs w:val="20"/>
                <w:lang w:val="en-US"/>
              </w:rPr>
            </w:pPr>
            <w:r w:rsidRPr="00C95D71">
              <w:rPr>
                <w:rFonts w:cstheme="minorHAnsi"/>
                <w:sz w:val="20"/>
                <w:szCs w:val="20"/>
                <w:lang w:val="en-US"/>
              </w:rPr>
              <w:t>7</w:t>
            </w:r>
          </w:p>
        </w:tc>
        <w:tc>
          <w:tcPr>
            <w:tcW w:w="4376" w:type="dxa"/>
          </w:tcPr>
          <w:p w:rsidR="00CE221F" w:rsidRPr="00C95D71" w:rsidRDefault="00CE221F" w:rsidP="00CE221F">
            <w:pPr>
              <w:rPr>
                <w:color w:val="272727"/>
                <w:sz w:val="20"/>
                <w:szCs w:val="20"/>
                <w:lang w:val="en-US"/>
              </w:rPr>
            </w:pPr>
            <w:r w:rsidRPr="00C95D71">
              <w:rPr>
                <w:color w:val="272727"/>
                <w:sz w:val="20"/>
                <w:szCs w:val="20"/>
                <w:lang w:val="en-US"/>
              </w:rPr>
              <w:t>Transgender People Community (TGP)</w:t>
            </w:r>
          </w:p>
        </w:tc>
        <w:tc>
          <w:tcPr>
            <w:tcW w:w="2268" w:type="dxa"/>
          </w:tcPr>
          <w:p w:rsidR="00CE221F" w:rsidRPr="00C95D71" w:rsidRDefault="00CE221F" w:rsidP="00CE221F">
            <w:pPr>
              <w:rPr>
                <w:sz w:val="20"/>
                <w:szCs w:val="20"/>
                <w:lang w:val="en-US"/>
              </w:rPr>
            </w:pPr>
            <w:r w:rsidRPr="00C95D71">
              <w:rPr>
                <w:sz w:val="20"/>
                <w:szCs w:val="20"/>
                <w:lang w:val="en-US"/>
              </w:rPr>
              <w:t>Kravchenko Alexey</w:t>
            </w:r>
          </w:p>
        </w:tc>
        <w:tc>
          <w:tcPr>
            <w:tcW w:w="2251" w:type="dxa"/>
          </w:tcPr>
          <w:p w:rsidR="00CE221F" w:rsidRPr="00C95D71" w:rsidRDefault="00CE221F" w:rsidP="00CE221F">
            <w:pPr>
              <w:rPr>
                <w:sz w:val="20"/>
                <w:szCs w:val="20"/>
                <w:lang w:val="en-US"/>
              </w:rPr>
            </w:pPr>
            <w:r w:rsidRPr="00C95D71">
              <w:rPr>
                <w:sz w:val="20"/>
                <w:szCs w:val="20"/>
                <w:lang w:val="en-US"/>
              </w:rPr>
              <w:t>Kali Sultana Valentina</w:t>
            </w:r>
          </w:p>
        </w:tc>
      </w:tr>
      <w:tr w:rsidR="00CE221F" w:rsidRPr="00C95D71" w:rsidTr="00CE221F">
        <w:tc>
          <w:tcPr>
            <w:tcW w:w="449" w:type="dxa"/>
          </w:tcPr>
          <w:p w:rsidR="00CE221F" w:rsidRPr="00C95D71" w:rsidRDefault="00CE221F" w:rsidP="00CE221F">
            <w:pPr>
              <w:rPr>
                <w:rFonts w:cstheme="minorHAnsi"/>
                <w:sz w:val="20"/>
                <w:szCs w:val="20"/>
                <w:lang w:val="en-US"/>
              </w:rPr>
            </w:pPr>
            <w:r w:rsidRPr="00C95D71">
              <w:rPr>
                <w:rFonts w:cstheme="minorHAnsi"/>
                <w:sz w:val="20"/>
                <w:szCs w:val="20"/>
                <w:lang w:val="en-US"/>
              </w:rPr>
              <w:t>8</w:t>
            </w:r>
          </w:p>
        </w:tc>
        <w:tc>
          <w:tcPr>
            <w:tcW w:w="4376" w:type="dxa"/>
          </w:tcPr>
          <w:p w:rsidR="00CE221F" w:rsidRPr="00C95D71" w:rsidRDefault="00CE221F" w:rsidP="00CE221F">
            <w:pPr>
              <w:rPr>
                <w:color w:val="272727"/>
                <w:sz w:val="20"/>
                <w:szCs w:val="20"/>
                <w:lang w:val="en-US"/>
              </w:rPr>
            </w:pPr>
            <w:r w:rsidRPr="00C95D71">
              <w:rPr>
                <w:color w:val="272727"/>
                <w:sz w:val="20"/>
                <w:szCs w:val="20"/>
                <w:lang w:val="en-US"/>
              </w:rPr>
              <w:t>People Released from Prison Community (PRP)</w:t>
            </w:r>
          </w:p>
        </w:tc>
        <w:tc>
          <w:tcPr>
            <w:tcW w:w="2268" w:type="dxa"/>
          </w:tcPr>
          <w:p w:rsidR="00CE221F" w:rsidRPr="00C95D71" w:rsidRDefault="00CE221F" w:rsidP="00CE221F">
            <w:pPr>
              <w:rPr>
                <w:sz w:val="20"/>
                <w:szCs w:val="20"/>
                <w:lang w:val="en-US"/>
              </w:rPr>
            </w:pPr>
            <w:proofErr w:type="spellStart"/>
            <w:r w:rsidRPr="00C95D71">
              <w:rPr>
                <w:sz w:val="20"/>
                <w:szCs w:val="20"/>
                <w:lang w:val="en-US"/>
              </w:rPr>
              <w:t>Minayeva</w:t>
            </w:r>
            <w:proofErr w:type="spellEnd"/>
            <w:r w:rsidRPr="00C95D71">
              <w:rPr>
                <w:sz w:val="20"/>
                <w:szCs w:val="20"/>
                <w:lang w:val="en-US"/>
              </w:rPr>
              <w:t xml:space="preserve"> Natalya</w:t>
            </w:r>
          </w:p>
        </w:tc>
        <w:tc>
          <w:tcPr>
            <w:tcW w:w="2251" w:type="dxa"/>
          </w:tcPr>
          <w:p w:rsidR="00CE221F" w:rsidRPr="00C95D71" w:rsidRDefault="00CE221F" w:rsidP="00CE221F">
            <w:pPr>
              <w:rPr>
                <w:sz w:val="20"/>
                <w:szCs w:val="20"/>
                <w:lang w:val="en-US"/>
              </w:rPr>
            </w:pPr>
            <w:proofErr w:type="spellStart"/>
            <w:r w:rsidRPr="00C95D71">
              <w:rPr>
                <w:sz w:val="20"/>
                <w:szCs w:val="20"/>
                <w:lang w:val="en-US"/>
              </w:rPr>
              <w:t>Dak</w:t>
            </w:r>
            <w:proofErr w:type="spellEnd"/>
            <w:r w:rsidRPr="00C95D71">
              <w:rPr>
                <w:sz w:val="20"/>
                <w:szCs w:val="20"/>
                <w:lang w:val="en-US"/>
              </w:rPr>
              <w:t xml:space="preserve"> Viktor</w:t>
            </w:r>
          </w:p>
        </w:tc>
      </w:tr>
      <w:tr w:rsidR="00CE221F" w:rsidRPr="00C95D71" w:rsidTr="00CE221F">
        <w:tc>
          <w:tcPr>
            <w:tcW w:w="449" w:type="dxa"/>
          </w:tcPr>
          <w:p w:rsidR="00CE221F" w:rsidRPr="00C95D71" w:rsidRDefault="00CE221F" w:rsidP="00CE221F">
            <w:pPr>
              <w:rPr>
                <w:rFonts w:cstheme="minorHAnsi"/>
                <w:sz w:val="20"/>
                <w:szCs w:val="20"/>
                <w:lang w:val="en-US"/>
              </w:rPr>
            </w:pPr>
            <w:r w:rsidRPr="00C95D71">
              <w:rPr>
                <w:rFonts w:cstheme="minorHAnsi"/>
                <w:sz w:val="20"/>
                <w:szCs w:val="20"/>
                <w:lang w:val="en-US"/>
              </w:rPr>
              <w:t>9</w:t>
            </w:r>
          </w:p>
        </w:tc>
        <w:tc>
          <w:tcPr>
            <w:tcW w:w="4376" w:type="dxa"/>
          </w:tcPr>
          <w:p w:rsidR="00CE221F" w:rsidRPr="00C95D71" w:rsidRDefault="00CE221F" w:rsidP="00CE221F">
            <w:pPr>
              <w:rPr>
                <w:color w:val="272727"/>
                <w:sz w:val="20"/>
                <w:szCs w:val="20"/>
                <w:lang w:val="en-US"/>
              </w:rPr>
            </w:pPr>
            <w:r w:rsidRPr="00C95D71">
              <w:rPr>
                <w:color w:val="272727"/>
                <w:sz w:val="20"/>
                <w:szCs w:val="20"/>
                <w:lang w:val="en-US"/>
              </w:rPr>
              <w:t>Union of HIV Prevention CSOs</w:t>
            </w:r>
          </w:p>
        </w:tc>
        <w:tc>
          <w:tcPr>
            <w:tcW w:w="2268" w:type="dxa"/>
          </w:tcPr>
          <w:p w:rsidR="00CE221F" w:rsidRPr="00C95D71" w:rsidRDefault="00CE221F" w:rsidP="00CE221F">
            <w:pPr>
              <w:rPr>
                <w:sz w:val="20"/>
                <w:szCs w:val="20"/>
                <w:lang w:val="en-US"/>
              </w:rPr>
            </w:pPr>
            <w:proofErr w:type="spellStart"/>
            <w:r w:rsidRPr="00C95D71">
              <w:rPr>
                <w:color w:val="000000"/>
                <w:sz w:val="20"/>
                <w:szCs w:val="20"/>
                <w:lang w:val="en-US"/>
              </w:rPr>
              <w:t>Zhazykbayeva</w:t>
            </w:r>
            <w:proofErr w:type="spellEnd"/>
            <w:r w:rsidRPr="00C95D71">
              <w:rPr>
                <w:color w:val="000000"/>
                <w:sz w:val="20"/>
                <w:szCs w:val="20"/>
                <w:lang w:val="en-US"/>
              </w:rPr>
              <w:t xml:space="preserve"> </w:t>
            </w:r>
            <w:proofErr w:type="spellStart"/>
            <w:r w:rsidRPr="00C95D71">
              <w:rPr>
                <w:color w:val="000000"/>
                <w:sz w:val="20"/>
                <w:szCs w:val="20"/>
                <w:lang w:val="en-US"/>
              </w:rPr>
              <w:t>Zhanneta</w:t>
            </w:r>
            <w:proofErr w:type="spellEnd"/>
            <w:r w:rsidRPr="00C95D71">
              <w:rPr>
                <w:color w:val="272727"/>
                <w:sz w:val="20"/>
                <w:szCs w:val="20"/>
                <w:lang w:val="en-US"/>
              </w:rPr>
              <w:t> </w:t>
            </w:r>
          </w:p>
        </w:tc>
        <w:tc>
          <w:tcPr>
            <w:tcW w:w="2251" w:type="dxa"/>
          </w:tcPr>
          <w:p w:rsidR="00CE221F" w:rsidRPr="00C95D71" w:rsidRDefault="00CE221F" w:rsidP="00CE221F">
            <w:pPr>
              <w:rPr>
                <w:sz w:val="20"/>
                <w:szCs w:val="20"/>
                <w:lang w:val="en-US"/>
              </w:rPr>
            </w:pPr>
            <w:proofErr w:type="spellStart"/>
            <w:r w:rsidRPr="00C95D71">
              <w:rPr>
                <w:sz w:val="20"/>
                <w:szCs w:val="20"/>
                <w:lang w:val="en-US"/>
              </w:rPr>
              <w:t>Ostapova</w:t>
            </w:r>
            <w:proofErr w:type="spellEnd"/>
            <w:r w:rsidRPr="00C95D71">
              <w:rPr>
                <w:sz w:val="20"/>
                <w:szCs w:val="20"/>
                <w:lang w:val="en-US"/>
              </w:rPr>
              <w:t xml:space="preserve"> </w:t>
            </w:r>
            <w:proofErr w:type="spellStart"/>
            <w:r w:rsidRPr="00C95D71">
              <w:rPr>
                <w:sz w:val="20"/>
                <w:szCs w:val="20"/>
                <w:lang w:val="en-US"/>
              </w:rPr>
              <w:t>Narkyz</w:t>
            </w:r>
            <w:proofErr w:type="spellEnd"/>
          </w:p>
        </w:tc>
      </w:tr>
      <w:tr w:rsidR="00CE221F" w:rsidRPr="00C95D71" w:rsidTr="00CE221F">
        <w:tc>
          <w:tcPr>
            <w:tcW w:w="449" w:type="dxa"/>
          </w:tcPr>
          <w:p w:rsidR="00CE221F" w:rsidRPr="00C95D71" w:rsidRDefault="00CE221F" w:rsidP="00CE221F">
            <w:pPr>
              <w:rPr>
                <w:rFonts w:cstheme="minorHAnsi"/>
                <w:sz w:val="20"/>
                <w:szCs w:val="20"/>
                <w:lang w:val="en-US"/>
              </w:rPr>
            </w:pPr>
            <w:r w:rsidRPr="00C95D71">
              <w:rPr>
                <w:rFonts w:cstheme="minorHAnsi"/>
                <w:sz w:val="20"/>
                <w:szCs w:val="20"/>
                <w:lang w:val="en-US"/>
              </w:rPr>
              <w:t>10</w:t>
            </w:r>
          </w:p>
        </w:tc>
        <w:tc>
          <w:tcPr>
            <w:tcW w:w="4376" w:type="dxa"/>
          </w:tcPr>
          <w:p w:rsidR="00CE221F" w:rsidRPr="00C95D71" w:rsidRDefault="00CE221F" w:rsidP="00CE221F">
            <w:pPr>
              <w:rPr>
                <w:color w:val="272727"/>
                <w:sz w:val="20"/>
                <w:szCs w:val="20"/>
                <w:lang w:val="en-US"/>
              </w:rPr>
            </w:pPr>
            <w:r w:rsidRPr="00C95D71">
              <w:rPr>
                <w:color w:val="272727"/>
                <w:sz w:val="20"/>
                <w:szCs w:val="20"/>
                <w:lang w:val="en-US"/>
              </w:rPr>
              <w:t>Union of TB Prevention CSOs</w:t>
            </w:r>
          </w:p>
        </w:tc>
        <w:tc>
          <w:tcPr>
            <w:tcW w:w="2268" w:type="dxa"/>
          </w:tcPr>
          <w:p w:rsidR="00CE221F" w:rsidRPr="00C95D71" w:rsidRDefault="00CE221F" w:rsidP="00CE221F">
            <w:pPr>
              <w:rPr>
                <w:sz w:val="20"/>
                <w:szCs w:val="20"/>
                <w:lang w:val="en-US"/>
              </w:rPr>
            </w:pPr>
            <w:proofErr w:type="spellStart"/>
            <w:r w:rsidRPr="00C95D71">
              <w:rPr>
                <w:sz w:val="20"/>
                <w:szCs w:val="20"/>
                <w:lang w:val="en-US"/>
              </w:rPr>
              <w:t>Medetov</w:t>
            </w:r>
            <w:proofErr w:type="spellEnd"/>
            <w:r w:rsidRPr="00C95D71">
              <w:rPr>
                <w:sz w:val="20"/>
                <w:szCs w:val="20"/>
                <w:lang w:val="en-US"/>
              </w:rPr>
              <w:t xml:space="preserve"> Murat</w:t>
            </w:r>
          </w:p>
        </w:tc>
        <w:tc>
          <w:tcPr>
            <w:tcW w:w="2251" w:type="dxa"/>
          </w:tcPr>
          <w:p w:rsidR="00CE221F" w:rsidRPr="00C95D71" w:rsidRDefault="00CE221F" w:rsidP="00CE221F">
            <w:pPr>
              <w:rPr>
                <w:sz w:val="20"/>
                <w:szCs w:val="20"/>
                <w:lang w:val="en-US"/>
              </w:rPr>
            </w:pPr>
            <w:proofErr w:type="spellStart"/>
            <w:r w:rsidRPr="00C95D71">
              <w:rPr>
                <w:sz w:val="20"/>
                <w:szCs w:val="20"/>
                <w:lang w:val="en-US"/>
              </w:rPr>
              <w:t>Orlova</w:t>
            </w:r>
            <w:proofErr w:type="spellEnd"/>
            <w:r w:rsidRPr="00C95D71">
              <w:rPr>
                <w:sz w:val="20"/>
                <w:szCs w:val="20"/>
                <w:lang w:val="en-US"/>
              </w:rPr>
              <w:t xml:space="preserve"> </w:t>
            </w:r>
            <w:proofErr w:type="spellStart"/>
            <w:r w:rsidRPr="00C95D71">
              <w:rPr>
                <w:sz w:val="20"/>
                <w:szCs w:val="20"/>
                <w:lang w:val="en-US"/>
              </w:rPr>
              <w:t>Yulia</w:t>
            </w:r>
            <w:proofErr w:type="spellEnd"/>
          </w:p>
        </w:tc>
      </w:tr>
      <w:tr w:rsidR="00CE221F" w:rsidRPr="00C95D71" w:rsidTr="00CE221F">
        <w:tc>
          <w:tcPr>
            <w:tcW w:w="449" w:type="dxa"/>
          </w:tcPr>
          <w:p w:rsidR="00CE221F" w:rsidRPr="00C95D71" w:rsidRDefault="00CE221F" w:rsidP="00CE221F">
            <w:pPr>
              <w:rPr>
                <w:rFonts w:cstheme="minorHAnsi"/>
                <w:sz w:val="20"/>
                <w:szCs w:val="20"/>
                <w:lang w:val="en-US"/>
              </w:rPr>
            </w:pPr>
            <w:r w:rsidRPr="00C95D71">
              <w:rPr>
                <w:rFonts w:cstheme="minorHAnsi"/>
                <w:sz w:val="20"/>
                <w:szCs w:val="20"/>
                <w:lang w:val="en-US"/>
              </w:rPr>
              <w:t>11</w:t>
            </w:r>
          </w:p>
        </w:tc>
        <w:tc>
          <w:tcPr>
            <w:tcW w:w="4376" w:type="dxa"/>
          </w:tcPr>
          <w:p w:rsidR="00CE221F" w:rsidRPr="00C95D71" w:rsidRDefault="00CE221F" w:rsidP="00CE221F">
            <w:pPr>
              <w:rPr>
                <w:color w:val="272727"/>
                <w:sz w:val="20"/>
                <w:szCs w:val="20"/>
                <w:lang w:val="en-US"/>
              </w:rPr>
            </w:pPr>
            <w:r w:rsidRPr="00C95D71">
              <w:rPr>
                <w:color w:val="272727"/>
                <w:sz w:val="20"/>
                <w:szCs w:val="20"/>
                <w:lang w:val="en-US"/>
              </w:rPr>
              <w:t>Union of International NGOs *</w:t>
            </w:r>
          </w:p>
        </w:tc>
        <w:tc>
          <w:tcPr>
            <w:tcW w:w="2268" w:type="dxa"/>
          </w:tcPr>
          <w:p w:rsidR="00CE221F" w:rsidRPr="00C95D71" w:rsidRDefault="00CE221F" w:rsidP="00CE221F">
            <w:pPr>
              <w:rPr>
                <w:sz w:val="20"/>
                <w:szCs w:val="20"/>
                <w:lang w:val="en-US"/>
              </w:rPr>
            </w:pPr>
            <w:proofErr w:type="spellStart"/>
            <w:r w:rsidRPr="00C95D71">
              <w:rPr>
                <w:sz w:val="20"/>
                <w:szCs w:val="20"/>
                <w:lang w:val="en-US"/>
              </w:rPr>
              <w:t>Sauranbayeva</w:t>
            </w:r>
            <w:proofErr w:type="spellEnd"/>
            <w:r w:rsidRPr="00C95D71">
              <w:rPr>
                <w:sz w:val="20"/>
                <w:szCs w:val="20"/>
                <w:lang w:val="en-US"/>
              </w:rPr>
              <w:t xml:space="preserve"> Mira</w:t>
            </w:r>
          </w:p>
          <w:p w:rsidR="00CE221F" w:rsidRPr="00C95D71" w:rsidRDefault="00CE221F" w:rsidP="00CE221F">
            <w:pPr>
              <w:rPr>
                <w:sz w:val="20"/>
                <w:szCs w:val="20"/>
                <w:lang w:val="en-US"/>
              </w:rPr>
            </w:pPr>
            <w:proofErr w:type="spellStart"/>
            <w:r w:rsidRPr="00C95D71">
              <w:rPr>
                <w:sz w:val="20"/>
                <w:szCs w:val="20"/>
                <w:lang w:val="en-US"/>
              </w:rPr>
              <w:t>Kulsharova</w:t>
            </w:r>
            <w:proofErr w:type="spellEnd"/>
            <w:r w:rsidRPr="00C95D71">
              <w:rPr>
                <w:sz w:val="20"/>
                <w:szCs w:val="20"/>
                <w:lang w:val="en-US"/>
              </w:rPr>
              <w:t xml:space="preserve"> Maya</w:t>
            </w:r>
          </w:p>
        </w:tc>
        <w:tc>
          <w:tcPr>
            <w:tcW w:w="2251" w:type="dxa"/>
          </w:tcPr>
          <w:p w:rsidR="00CE221F" w:rsidRPr="00C95D71" w:rsidRDefault="00CE221F" w:rsidP="00CE221F">
            <w:pPr>
              <w:rPr>
                <w:sz w:val="20"/>
                <w:szCs w:val="20"/>
                <w:lang w:val="en-US"/>
              </w:rPr>
            </w:pPr>
            <w:proofErr w:type="spellStart"/>
            <w:r w:rsidRPr="00C95D71">
              <w:rPr>
                <w:sz w:val="20"/>
                <w:szCs w:val="20"/>
                <w:lang w:val="en-US"/>
              </w:rPr>
              <w:t>Rsaldinova</w:t>
            </w:r>
            <w:proofErr w:type="spellEnd"/>
            <w:r w:rsidRPr="00C95D71">
              <w:rPr>
                <w:sz w:val="20"/>
                <w:szCs w:val="20"/>
                <w:lang w:val="en-US"/>
              </w:rPr>
              <w:t xml:space="preserve"> </w:t>
            </w:r>
            <w:proofErr w:type="spellStart"/>
            <w:r w:rsidRPr="00C95D71">
              <w:rPr>
                <w:sz w:val="20"/>
                <w:szCs w:val="20"/>
                <w:lang w:val="en-US"/>
              </w:rPr>
              <w:t>Altynai</w:t>
            </w:r>
            <w:proofErr w:type="spellEnd"/>
          </w:p>
          <w:p w:rsidR="00CE221F" w:rsidRPr="00C95D71" w:rsidRDefault="00CE221F" w:rsidP="00CE221F">
            <w:pPr>
              <w:rPr>
                <w:sz w:val="20"/>
                <w:szCs w:val="20"/>
                <w:lang w:val="en-US"/>
              </w:rPr>
            </w:pPr>
            <w:proofErr w:type="spellStart"/>
            <w:r w:rsidRPr="00C95D71">
              <w:rPr>
                <w:sz w:val="20"/>
                <w:szCs w:val="20"/>
                <w:lang w:val="en-US"/>
              </w:rPr>
              <w:t>Oyangerel</w:t>
            </w:r>
            <w:proofErr w:type="spellEnd"/>
            <w:r w:rsidRPr="00C95D71">
              <w:rPr>
                <w:sz w:val="20"/>
                <w:szCs w:val="20"/>
                <w:lang w:val="en-US"/>
              </w:rPr>
              <w:t xml:space="preserve"> </w:t>
            </w:r>
            <w:proofErr w:type="spellStart"/>
            <w:r w:rsidRPr="00C95D71">
              <w:rPr>
                <w:sz w:val="20"/>
                <w:szCs w:val="20"/>
                <w:lang w:val="en-US"/>
              </w:rPr>
              <w:t>Amgaa</w:t>
            </w:r>
            <w:proofErr w:type="spellEnd"/>
          </w:p>
        </w:tc>
      </w:tr>
      <w:tr w:rsidR="00CE221F" w:rsidRPr="00C95D71" w:rsidTr="00CE221F">
        <w:tc>
          <w:tcPr>
            <w:tcW w:w="449" w:type="dxa"/>
          </w:tcPr>
          <w:p w:rsidR="00CE221F" w:rsidRPr="00C95D71" w:rsidRDefault="00CE221F" w:rsidP="00CE221F">
            <w:pPr>
              <w:rPr>
                <w:rFonts w:cstheme="minorHAnsi"/>
                <w:sz w:val="20"/>
                <w:szCs w:val="20"/>
                <w:lang w:val="en-US"/>
              </w:rPr>
            </w:pPr>
            <w:r w:rsidRPr="00C95D71">
              <w:rPr>
                <w:rFonts w:cstheme="minorHAnsi"/>
                <w:sz w:val="20"/>
                <w:szCs w:val="20"/>
                <w:lang w:val="en-US"/>
              </w:rPr>
              <w:t>12</w:t>
            </w:r>
          </w:p>
        </w:tc>
        <w:tc>
          <w:tcPr>
            <w:tcW w:w="4376" w:type="dxa"/>
          </w:tcPr>
          <w:p w:rsidR="00CE221F" w:rsidRPr="00C95D71" w:rsidRDefault="00CE221F" w:rsidP="00CE221F">
            <w:pPr>
              <w:rPr>
                <w:color w:val="272727"/>
                <w:sz w:val="20"/>
                <w:szCs w:val="20"/>
                <w:lang w:val="en-US"/>
              </w:rPr>
            </w:pPr>
            <w:r w:rsidRPr="00C95D71">
              <w:rPr>
                <w:color w:val="272727"/>
                <w:sz w:val="20"/>
                <w:szCs w:val="20"/>
                <w:lang w:val="en-US"/>
              </w:rPr>
              <w:t>Union of Academic Organizations</w:t>
            </w:r>
          </w:p>
        </w:tc>
        <w:tc>
          <w:tcPr>
            <w:tcW w:w="2268" w:type="dxa"/>
          </w:tcPr>
          <w:p w:rsidR="00CE221F" w:rsidRPr="00C95D71" w:rsidRDefault="00CE221F" w:rsidP="00CE221F">
            <w:pPr>
              <w:rPr>
                <w:sz w:val="20"/>
                <w:szCs w:val="20"/>
                <w:lang w:val="en-US"/>
              </w:rPr>
            </w:pPr>
            <w:r w:rsidRPr="00C95D71">
              <w:rPr>
                <w:sz w:val="20"/>
                <w:szCs w:val="20"/>
                <w:lang w:val="en-US"/>
              </w:rPr>
              <w:t xml:space="preserve">Tabriz </w:t>
            </w:r>
            <w:proofErr w:type="spellStart"/>
            <w:r w:rsidRPr="00C95D71">
              <w:rPr>
                <w:sz w:val="20"/>
                <w:szCs w:val="20"/>
                <w:lang w:val="en-US"/>
              </w:rPr>
              <w:t>Nurlan</w:t>
            </w:r>
            <w:proofErr w:type="spellEnd"/>
            <w:r w:rsidRPr="00C95D71">
              <w:rPr>
                <w:sz w:val="20"/>
                <w:szCs w:val="20"/>
                <w:lang w:val="en-US"/>
              </w:rPr>
              <w:t xml:space="preserve"> </w:t>
            </w:r>
          </w:p>
        </w:tc>
        <w:tc>
          <w:tcPr>
            <w:tcW w:w="2251" w:type="dxa"/>
          </w:tcPr>
          <w:p w:rsidR="00CE221F" w:rsidRPr="00C95D71" w:rsidRDefault="00CE221F" w:rsidP="00CE221F">
            <w:pPr>
              <w:rPr>
                <w:sz w:val="20"/>
                <w:szCs w:val="20"/>
                <w:lang w:val="en-US"/>
              </w:rPr>
            </w:pPr>
            <w:proofErr w:type="spellStart"/>
            <w:r w:rsidRPr="00C95D71">
              <w:rPr>
                <w:sz w:val="20"/>
                <w:szCs w:val="20"/>
                <w:lang w:val="en-US"/>
              </w:rPr>
              <w:t>Aubakirov</w:t>
            </w:r>
            <w:proofErr w:type="spellEnd"/>
            <w:r w:rsidRPr="00C95D71">
              <w:rPr>
                <w:sz w:val="20"/>
                <w:szCs w:val="20"/>
                <w:lang w:val="en-US"/>
              </w:rPr>
              <w:t xml:space="preserve"> </w:t>
            </w:r>
            <w:proofErr w:type="spellStart"/>
            <w:r w:rsidRPr="00C95D71">
              <w:rPr>
                <w:sz w:val="20"/>
                <w:szCs w:val="20"/>
                <w:lang w:val="en-US"/>
              </w:rPr>
              <w:t>Armanzhan</w:t>
            </w:r>
            <w:proofErr w:type="spellEnd"/>
          </w:p>
        </w:tc>
      </w:tr>
    </w:tbl>
    <w:p w:rsidR="003A64EF" w:rsidRDefault="003A64EF" w:rsidP="003E2CC1">
      <w:pPr>
        <w:jc w:val="both"/>
        <w:rPr>
          <w:rFonts w:cstheme="minorHAnsi"/>
          <w:sz w:val="22"/>
          <w:szCs w:val="22"/>
          <w:lang w:val="en-US"/>
        </w:rPr>
      </w:pPr>
    </w:p>
    <w:p w:rsidR="008F67ED" w:rsidRPr="00CD509C" w:rsidRDefault="003C4495" w:rsidP="003E2CC1">
      <w:pPr>
        <w:jc w:val="both"/>
        <w:rPr>
          <w:rFonts w:cstheme="minorHAnsi"/>
          <w:sz w:val="22"/>
          <w:szCs w:val="22"/>
          <w:lang w:val="en-US"/>
        </w:rPr>
      </w:pPr>
      <w:r w:rsidRPr="00CD509C">
        <w:rPr>
          <w:rFonts w:cstheme="minorHAnsi"/>
          <w:sz w:val="22"/>
          <w:szCs w:val="22"/>
          <w:lang w:val="en-US"/>
        </w:rPr>
        <w:t>*the CCM membership quota for international NGOs includes 2 CCM members and 2 alternates</w:t>
      </w:r>
      <w:r w:rsidRPr="00CA6FCD">
        <w:rPr>
          <w:rFonts w:ascii="Times New Roman" w:hAnsi="Times New Roman" w:cs="Times New Roman"/>
          <w:lang w:val="en-US"/>
        </w:rPr>
        <w:t xml:space="preserve"> </w:t>
      </w:r>
      <w:r w:rsidRPr="00CD509C">
        <w:rPr>
          <w:rFonts w:cstheme="minorHAnsi"/>
          <w:sz w:val="22"/>
          <w:szCs w:val="22"/>
          <w:lang w:val="en-US"/>
        </w:rPr>
        <w:t>respectively in accordance with the CCM decision (Protocol from June 11, 2020)</w:t>
      </w:r>
    </w:p>
    <w:p w:rsidR="00355107" w:rsidRPr="00CA6FCD" w:rsidRDefault="00355107" w:rsidP="003E2CC1">
      <w:pPr>
        <w:jc w:val="both"/>
        <w:rPr>
          <w:rFonts w:ascii="Times New Roman" w:hAnsi="Times New Roman" w:cs="Times New Roman"/>
          <w:sz w:val="20"/>
          <w:szCs w:val="20"/>
          <w:lang w:val="en-US"/>
        </w:rPr>
      </w:pPr>
    </w:p>
    <w:p w:rsidR="00D474EC" w:rsidRPr="00CD509C" w:rsidRDefault="00004544" w:rsidP="00B04270">
      <w:pPr>
        <w:pStyle w:val="a5"/>
        <w:numPr>
          <w:ilvl w:val="0"/>
          <w:numId w:val="28"/>
        </w:numPr>
        <w:jc w:val="both"/>
        <w:rPr>
          <w:rFonts w:asciiTheme="minorHAnsi" w:eastAsiaTheme="minorHAnsi" w:hAnsiTheme="minorHAnsi" w:cstheme="minorHAnsi"/>
          <w:sz w:val="22"/>
          <w:szCs w:val="22"/>
          <w:lang w:val="en-US" w:eastAsia="en-US"/>
        </w:rPr>
      </w:pPr>
      <w:r w:rsidRPr="00CD509C">
        <w:rPr>
          <w:rFonts w:asciiTheme="minorHAnsi" w:eastAsiaTheme="minorHAnsi" w:hAnsiTheme="minorHAnsi" w:cstheme="minorHAnsi"/>
          <w:sz w:val="22"/>
          <w:szCs w:val="22"/>
          <w:lang w:val="en-US" w:eastAsia="en-US"/>
        </w:rPr>
        <w:t xml:space="preserve">10 out of 13 of the elected candidates had never been CCM members before; </w:t>
      </w:r>
    </w:p>
    <w:p w:rsidR="00D86E6E" w:rsidRPr="00CD509C" w:rsidRDefault="005148CD" w:rsidP="005120B1">
      <w:pPr>
        <w:pStyle w:val="a5"/>
        <w:numPr>
          <w:ilvl w:val="0"/>
          <w:numId w:val="28"/>
        </w:numPr>
        <w:jc w:val="both"/>
        <w:rPr>
          <w:rFonts w:asciiTheme="minorHAnsi" w:eastAsiaTheme="minorHAnsi" w:hAnsiTheme="minorHAnsi" w:cstheme="minorHAnsi"/>
          <w:sz w:val="22"/>
          <w:szCs w:val="22"/>
          <w:lang w:val="en-US" w:eastAsia="en-US"/>
        </w:rPr>
      </w:pPr>
      <w:r w:rsidRPr="00CD509C">
        <w:rPr>
          <w:rFonts w:asciiTheme="minorHAnsi" w:eastAsiaTheme="minorHAnsi" w:hAnsiTheme="minorHAnsi" w:cstheme="minorHAnsi"/>
          <w:sz w:val="22"/>
          <w:szCs w:val="22"/>
          <w:lang w:val="en-US" w:eastAsia="en-US"/>
        </w:rPr>
        <w:t>2 out of 13 elected candidates will keep representing the SW community and the unions of HIV prevention CSOs (the second 3-year tenure is stipulated by the Article 4 of the Internal Operating Policy of CCM);</w:t>
      </w:r>
    </w:p>
    <w:p w:rsidR="005148CD" w:rsidRPr="00CD509C" w:rsidRDefault="00DF2C03" w:rsidP="005120B1">
      <w:pPr>
        <w:pStyle w:val="a5"/>
        <w:numPr>
          <w:ilvl w:val="0"/>
          <w:numId w:val="28"/>
        </w:numPr>
        <w:jc w:val="both"/>
        <w:rPr>
          <w:rFonts w:asciiTheme="minorHAnsi" w:eastAsiaTheme="minorHAnsi" w:hAnsiTheme="minorHAnsi" w:cstheme="minorHAnsi"/>
          <w:sz w:val="22"/>
          <w:szCs w:val="22"/>
          <w:lang w:val="en-US" w:eastAsia="en-US"/>
        </w:rPr>
      </w:pPr>
      <w:r w:rsidRPr="00CD509C">
        <w:rPr>
          <w:rFonts w:asciiTheme="minorHAnsi" w:eastAsiaTheme="minorHAnsi" w:hAnsiTheme="minorHAnsi" w:cstheme="minorHAnsi"/>
          <w:sz w:val="22"/>
          <w:szCs w:val="22"/>
          <w:lang w:val="en-US" w:eastAsia="en-US"/>
        </w:rPr>
        <w:t xml:space="preserve">1 candidate, who </w:t>
      </w:r>
      <w:r w:rsidR="00FD5797" w:rsidRPr="00CD509C">
        <w:rPr>
          <w:rFonts w:asciiTheme="minorHAnsi" w:eastAsiaTheme="minorHAnsi" w:hAnsiTheme="minorHAnsi" w:cstheme="minorHAnsi"/>
          <w:sz w:val="22"/>
          <w:szCs w:val="22"/>
          <w:lang w:val="en-US" w:eastAsia="en-US"/>
        </w:rPr>
        <w:t>previously</w:t>
      </w:r>
      <w:r w:rsidRPr="00CD509C">
        <w:rPr>
          <w:rFonts w:asciiTheme="minorHAnsi" w:eastAsiaTheme="minorHAnsi" w:hAnsiTheme="minorHAnsi" w:cstheme="minorHAnsi"/>
          <w:sz w:val="22"/>
          <w:szCs w:val="22"/>
          <w:lang w:val="en-US" w:eastAsia="en-US"/>
        </w:rPr>
        <w:t xml:space="preserve"> (in 2019-2021) represented the private sector in CCM, will now represent the union of international NGOs as member of the recently updated CCM membership;</w:t>
      </w:r>
    </w:p>
    <w:p w:rsidR="00395C92" w:rsidRPr="00CD509C" w:rsidRDefault="00395C92" w:rsidP="00B04270">
      <w:pPr>
        <w:jc w:val="both"/>
        <w:rPr>
          <w:rFonts w:cstheme="minorHAnsi"/>
          <w:sz w:val="22"/>
          <w:szCs w:val="22"/>
          <w:lang w:val="en-US"/>
        </w:rPr>
      </w:pPr>
    </w:p>
    <w:p w:rsidR="00EA55BB" w:rsidRPr="00CD509C" w:rsidRDefault="00901E30" w:rsidP="003E2CC1">
      <w:pPr>
        <w:jc w:val="both"/>
        <w:rPr>
          <w:rFonts w:cstheme="minorHAnsi"/>
          <w:sz w:val="22"/>
          <w:szCs w:val="22"/>
          <w:lang w:val="en-US"/>
        </w:rPr>
      </w:pPr>
      <w:r w:rsidRPr="00CD509C">
        <w:rPr>
          <w:rFonts w:cstheme="minorHAnsi"/>
          <w:sz w:val="22"/>
          <w:szCs w:val="22"/>
          <w:lang w:val="en-US"/>
        </w:rPr>
        <w:lastRenderedPageBreak/>
        <w:t>Documents officially confirming the election results have been submitted to the CCM by all Electoral Groups in order to update the CCM membership by developing a respective draft Government Decree.</w:t>
      </w:r>
    </w:p>
    <w:p w:rsidR="00B91C61" w:rsidRPr="00CA6FCD" w:rsidRDefault="00B91C61" w:rsidP="001D3605">
      <w:pPr>
        <w:rPr>
          <w:rFonts w:ascii="Times New Roman" w:hAnsi="Times New Roman" w:cs="Times New Roman"/>
          <w:b/>
          <w:lang w:val="en-US"/>
        </w:rPr>
      </w:pPr>
    </w:p>
    <w:p w:rsidR="001D3605" w:rsidRPr="0018241C" w:rsidRDefault="001D3605" w:rsidP="0018241C">
      <w:pPr>
        <w:jc w:val="both"/>
        <w:rPr>
          <w:rFonts w:cstheme="minorHAnsi"/>
          <w:b/>
          <w:sz w:val="22"/>
          <w:szCs w:val="22"/>
          <w:lang w:val="en-US"/>
        </w:rPr>
      </w:pPr>
      <w:r w:rsidRPr="0018241C">
        <w:rPr>
          <w:rFonts w:cstheme="minorHAnsi"/>
          <w:b/>
          <w:sz w:val="22"/>
          <w:szCs w:val="22"/>
          <w:lang w:val="en-US"/>
        </w:rPr>
        <w:t>Documents developed during the objective implementation process and their practical application</w:t>
      </w:r>
    </w:p>
    <w:p w:rsidR="001D3605" w:rsidRPr="00CA6FCD" w:rsidRDefault="001D3605" w:rsidP="003E2CC1">
      <w:pPr>
        <w:jc w:val="both"/>
        <w:rPr>
          <w:rFonts w:ascii="Times New Roman" w:hAnsi="Times New Roman" w:cs="Times New Roman"/>
          <w:b/>
          <w:lang w:val="en-US"/>
        </w:rPr>
      </w:pPr>
    </w:p>
    <w:tbl>
      <w:tblPr>
        <w:tblStyle w:val="a6"/>
        <w:tblW w:w="0" w:type="auto"/>
        <w:jc w:val="center"/>
        <w:tblBorders>
          <w:left w:val="none" w:sz="0" w:space="0" w:color="auto"/>
          <w:right w:val="none" w:sz="0" w:space="0" w:color="auto"/>
        </w:tblBorders>
        <w:tblLook w:val="04A0" w:firstRow="1" w:lastRow="0" w:firstColumn="1" w:lastColumn="0" w:noHBand="0" w:noVBand="1"/>
      </w:tblPr>
      <w:tblGrid>
        <w:gridCol w:w="2835"/>
        <w:gridCol w:w="6504"/>
      </w:tblGrid>
      <w:tr w:rsidR="00164C5C" w:rsidRPr="004E08BD" w:rsidTr="00210807">
        <w:trPr>
          <w:jc w:val="center"/>
        </w:trPr>
        <w:tc>
          <w:tcPr>
            <w:tcW w:w="2835" w:type="dxa"/>
          </w:tcPr>
          <w:p w:rsidR="00164C5C" w:rsidRPr="006C7040" w:rsidRDefault="00164C5C" w:rsidP="006C7040">
            <w:pPr>
              <w:rPr>
                <w:rFonts w:cstheme="minorHAnsi"/>
                <w:sz w:val="20"/>
                <w:szCs w:val="20"/>
                <w:lang w:val="en-US"/>
              </w:rPr>
            </w:pPr>
            <w:r w:rsidRPr="006C7040">
              <w:rPr>
                <w:rFonts w:cstheme="minorHAnsi"/>
                <w:sz w:val="20"/>
                <w:szCs w:val="20"/>
                <w:lang w:val="en-US"/>
              </w:rPr>
              <w:t>1. Brief overview of the CCM documentation</w:t>
            </w:r>
            <w:r w:rsidR="0018241C" w:rsidRPr="006C7040">
              <w:rPr>
                <w:rFonts w:cstheme="minorHAnsi"/>
                <w:sz w:val="20"/>
                <w:szCs w:val="20"/>
                <w:lang w:val="en-US"/>
              </w:rPr>
              <w:t xml:space="preserve"> (ENG)</w:t>
            </w:r>
          </w:p>
        </w:tc>
        <w:tc>
          <w:tcPr>
            <w:tcW w:w="6504" w:type="dxa"/>
            <w:vAlign w:val="center"/>
          </w:tcPr>
          <w:p w:rsidR="00164C5C" w:rsidRPr="006C7040" w:rsidRDefault="00164C5C" w:rsidP="00C51D9F">
            <w:pPr>
              <w:jc w:val="both"/>
              <w:rPr>
                <w:rFonts w:cstheme="minorHAnsi"/>
                <w:sz w:val="20"/>
                <w:szCs w:val="20"/>
                <w:lang w:val="en-US"/>
              </w:rPr>
            </w:pPr>
            <w:r w:rsidRPr="006C7040">
              <w:rPr>
                <w:rFonts w:cstheme="minorHAnsi"/>
                <w:sz w:val="20"/>
                <w:szCs w:val="20"/>
                <w:lang w:val="en-US"/>
              </w:rPr>
              <w:t xml:space="preserve">Exploration of the CCM documentation and preliminary planning of future implementation steps. </w:t>
            </w:r>
          </w:p>
        </w:tc>
      </w:tr>
      <w:tr w:rsidR="00164C5C" w:rsidRPr="004E08BD" w:rsidTr="00210807">
        <w:trPr>
          <w:jc w:val="center"/>
        </w:trPr>
        <w:tc>
          <w:tcPr>
            <w:tcW w:w="2835" w:type="dxa"/>
          </w:tcPr>
          <w:p w:rsidR="00164C5C" w:rsidRPr="006C7040" w:rsidRDefault="00164C5C" w:rsidP="006C7040">
            <w:pPr>
              <w:rPr>
                <w:rFonts w:cstheme="minorHAnsi"/>
                <w:sz w:val="20"/>
                <w:szCs w:val="20"/>
                <w:lang w:val="en-US"/>
              </w:rPr>
            </w:pPr>
            <w:r w:rsidRPr="006C7040">
              <w:rPr>
                <w:rFonts w:cstheme="minorHAnsi"/>
                <w:sz w:val="20"/>
                <w:szCs w:val="20"/>
                <w:lang w:val="en-US"/>
              </w:rPr>
              <w:t>2. Plan-schedule of joint objective</w:t>
            </w:r>
            <w:r w:rsidR="00CA6FCD" w:rsidRPr="006C7040">
              <w:rPr>
                <w:rFonts w:cstheme="minorHAnsi"/>
                <w:sz w:val="20"/>
                <w:szCs w:val="20"/>
                <w:lang w:val="en-US"/>
              </w:rPr>
              <w:t xml:space="preserve"> </w:t>
            </w:r>
            <w:r w:rsidRPr="006C7040">
              <w:rPr>
                <w:rFonts w:cstheme="minorHAnsi"/>
                <w:sz w:val="20"/>
                <w:szCs w:val="20"/>
                <w:lang w:val="en-US"/>
              </w:rPr>
              <w:t xml:space="preserve">implementation </w:t>
            </w:r>
            <w:r w:rsidR="00FD5797" w:rsidRPr="006C7040">
              <w:rPr>
                <w:rFonts w:cstheme="minorHAnsi"/>
                <w:sz w:val="20"/>
                <w:szCs w:val="20"/>
                <w:lang w:val="en-US"/>
              </w:rPr>
              <w:t>activity</w:t>
            </w:r>
            <w:r w:rsidR="0018241C" w:rsidRPr="006C7040">
              <w:rPr>
                <w:rFonts w:cstheme="minorHAnsi"/>
                <w:sz w:val="20"/>
                <w:szCs w:val="20"/>
                <w:lang w:val="en-US"/>
              </w:rPr>
              <w:t xml:space="preserve"> (ENG, RUS)</w:t>
            </w:r>
          </w:p>
        </w:tc>
        <w:tc>
          <w:tcPr>
            <w:tcW w:w="6504" w:type="dxa"/>
            <w:vAlign w:val="center"/>
          </w:tcPr>
          <w:p w:rsidR="00164C5C" w:rsidRDefault="00164C5C" w:rsidP="00C51D9F">
            <w:pPr>
              <w:jc w:val="both"/>
              <w:rPr>
                <w:rFonts w:cstheme="minorHAnsi"/>
                <w:sz w:val="20"/>
                <w:szCs w:val="20"/>
                <w:lang w:val="en-US"/>
              </w:rPr>
            </w:pPr>
            <w:r w:rsidRPr="006C7040">
              <w:rPr>
                <w:rFonts w:cstheme="minorHAnsi"/>
                <w:sz w:val="20"/>
                <w:szCs w:val="20"/>
                <w:lang w:val="en-US"/>
              </w:rPr>
              <w:t xml:space="preserve">Work management of all parties involved in the process of election preparation and implementation in the </w:t>
            </w:r>
            <w:r w:rsidR="00FD5797" w:rsidRPr="006C7040">
              <w:rPr>
                <w:rFonts w:cstheme="minorHAnsi"/>
                <w:sz w:val="20"/>
                <w:szCs w:val="20"/>
                <w:lang w:val="en-US"/>
              </w:rPr>
              <w:t>Republic</w:t>
            </w:r>
            <w:r w:rsidRPr="006C7040">
              <w:rPr>
                <w:rFonts w:cstheme="minorHAnsi"/>
                <w:sz w:val="20"/>
                <w:szCs w:val="20"/>
                <w:lang w:val="en-US"/>
              </w:rPr>
              <w:t xml:space="preserve"> of Kazakhstan, </w:t>
            </w:r>
            <w:r w:rsidR="00FD5797" w:rsidRPr="006C7040">
              <w:rPr>
                <w:rFonts w:cstheme="minorHAnsi"/>
                <w:sz w:val="20"/>
                <w:szCs w:val="20"/>
                <w:lang w:val="en-US"/>
              </w:rPr>
              <w:t>demonstration</w:t>
            </w:r>
            <w:r w:rsidRPr="006C7040">
              <w:rPr>
                <w:rFonts w:cstheme="minorHAnsi"/>
                <w:sz w:val="20"/>
                <w:szCs w:val="20"/>
                <w:lang w:val="en-US"/>
              </w:rPr>
              <w:t xml:space="preserve"> of all objective-related activities, establishment of deadlines and clarification of roles of all participants. </w:t>
            </w:r>
          </w:p>
          <w:p w:rsidR="007A0F0D" w:rsidRPr="006C7040" w:rsidRDefault="007A0F0D" w:rsidP="00C51D9F">
            <w:pPr>
              <w:jc w:val="both"/>
              <w:rPr>
                <w:rFonts w:cstheme="minorHAnsi"/>
                <w:sz w:val="20"/>
                <w:szCs w:val="20"/>
                <w:lang w:val="en-US"/>
              </w:rPr>
            </w:pPr>
          </w:p>
        </w:tc>
      </w:tr>
      <w:tr w:rsidR="00164C5C" w:rsidRPr="004E08BD" w:rsidTr="00210807">
        <w:trPr>
          <w:jc w:val="center"/>
        </w:trPr>
        <w:tc>
          <w:tcPr>
            <w:tcW w:w="2835" w:type="dxa"/>
          </w:tcPr>
          <w:p w:rsidR="00164C5C" w:rsidRPr="006C7040" w:rsidRDefault="00164C5C" w:rsidP="006C7040">
            <w:pPr>
              <w:rPr>
                <w:rFonts w:cstheme="minorHAnsi"/>
                <w:sz w:val="20"/>
                <w:szCs w:val="20"/>
                <w:lang w:val="en-US"/>
              </w:rPr>
            </w:pPr>
            <w:r w:rsidRPr="006C7040">
              <w:rPr>
                <w:rFonts w:cstheme="minorHAnsi"/>
                <w:sz w:val="20"/>
                <w:szCs w:val="20"/>
                <w:lang w:val="en-US"/>
              </w:rPr>
              <w:t>3. Information collection form to gather data from all CCM members and community leaders</w:t>
            </w:r>
            <w:r w:rsidR="0018241C" w:rsidRPr="006C7040">
              <w:rPr>
                <w:rFonts w:cstheme="minorHAnsi"/>
                <w:sz w:val="20"/>
                <w:szCs w:val="20"/>
                <w:lang w:val="en-US"/>
              </w:rPr>
              <w:t xml:space="preserve"> (RUS)</w:t>
            </w:r>
          </w:p>
        </w:tc>
        <w:tc>
          <w:tcPr>
            <w:tcW w:w="6504" w:type="dxa"/>
            <w:vAlign w:val="center"/>
          </w:tcPr>
          <w:p w:rsidR="00164C5C" w:rsidRDefault="00164C5C" w:rsidP="00C51D9F">
            <w:pPr>
              <w:jc w:val="both"/>
              <w:rPr>
                <w:rFonts w:cstheme="minorHAnsi"/>
                <w:sz w:val="20"/>
                <w:szCs w:val="20"/>
                <w:lang w:val="en-US"/>
              </w:rPr>
            </w:pPr>
            <w:r w:rsidRPr="006C7040">
              <w:rPr>
                <w:rFonts w:cstheme="minorHAnsi"/>
                <w:sz w:val="20"/>
                <w:szCs w:val="20"/>
                <w:lang w:val="en-US"/>
              </w:rPr>
              <w:t xml:space="preserve">Standardized request for information necessary for the GF consultant to prepare mapping, </w:t>
            </w:r>
            <w:r w:rsidR="00FD5797" w:rsidRPr="006C7040">
              <w:rPr>
                <w:rFonts w:cstheme="minorHAnsi"/>
                <w:sz w:val="20"/>
                <w:szCs w:val="20"/>
                <w:lang w:val="en-US"/>
              </w:rPr>
              <w:t>explore</w:t>
            </w:r>
            <w:r w:rsidRPr="006C7040">
              <w:rPr>
                <w:rFonts w:cstheme="minorHAnsi"/>
                <w:sz w:val="20"/>
                <w:szCs w:val="20"/>
                <w:lang w:val="en-US"/>
              </w:rPr>
              <w:t xml:space="preserve"> the current communicative practices, assess the current potential of KP communities / unions of CSOs and develop an election organization approach.</w:t>
            </w:r>
          </w:p>
          <w:p w:rsidR="007A0F0D" w:rsidRPr="006C7040" w:rsidRDefault="007A0F0D" w:rsidP="00C51D9F">
            <w:pPr>
              <w:jc w:val="both"/>
              <w:rPr>
                <w:rFonts w:cstheme="minorHAnsi"/>
                <w:sz w:val="20"/>
                <w:szCs w:val="20"/>
                <w:lang w:val="en-US"/>
              </w:rPr>
            </w:pPr>
          </w:p>
        </w:tc>
      </w:tr>
      <w:tr w:rsidR="00164C5C" w:rsidRPr="004E08BD" w:rsidTr="00210807">
        <w:trPr>
          <w:jc w:val="center"/>
        </w:trPr>
        <w:tc>
          <w:tcPr>
            <w:tcW w:w="2835" w:type="dxa"/>
          </w:tcPr>
          <w:p w:rsidR="00164C5C" w:rsidRPr="00875B79" w:rsidRDefault="00164C5C" w:rsidP="006C7040">
            <w:pPr>
              <w:rPr>
                <w:rFonts w:cstheme="minorHAnsi"/>
                <w:sz w:val="20"/>
                <w:szCs w:val="20"/>
                <w:lang w:val="en-US"/>
              </w:rPr>
            </w:pPr>
            <w:r w:rsidRPr="006C7040">
              <w:rPr>
                <w:rFonts w:cstheme="minorHAnsi"/>
                <w:sz w:val="20"/>
                <w:szCs w:val="20"/>
                <w:lang w:val="en-US"/>
              </w:rPr>
              <w:t>4</w:t>
            </w:r>
            <w:r w:rsidRPr="00875B79">
              <w:rPr>
                <w:rFonts w:cstheme="minorHAnsi"/>
                <w:sz w:val="20"/>
                <w:szCs w:val="20"/>
                <w:lang w:val="en-US"/>
              </w:rPr>
              <w:t xml:space="preserve">. Results overview of mapping the </w:t>
            </w:r>
            <w:r w:rsidR="005E0159">
              <w:rPr>
                <w:rFonts w:cstheme="minorHAnsi"/>
                <w:sz w:val="20"/>
                <w:szCs w:val="20"/>
                <w:lang w:val="en-US"/>
              </w:rPr>
              <w:t>KP</w:t>
            </w:r>
            <w:r w:rsidRPr="00875B79">
              <w:rPr>
                <w:rFonts w:cstheme="minorHAnsi"/>
                <w:sz w:val="20"/>
                <w:szCs w:val="20"/>
                <w:lang w:val="en-US"/>
              </w:rPr>
              <w:t>’ communities and unions of CSOs</w:t>
            </w:r>
            <w:r w:rsidR="00875B79">
              <w:rPr>
                <w:rFonts w:cstheme="minorHAnsi"/>
                <w:sz w:val="20"/>
                <w:szCs w:val="20"/>
                <w:lang w:val="en-US"/>
              </w:rPr>
              <w:t xml:space="preserve"> </w:t>
            </w:r>
            <w:r w:rsidR="00875B79" w:rsidRPr="00875B79">
              <w:rPr>
                <w:rFonts w:cstheme="minorHAnsi"/>
                <w:sz w:val="20"/>
                <w:szCs w:val="20"/>
                <w:lang w:val="en-US"/>
              </w:rPr>
              <w:t>(</w:t>
            </w:r>
            <w:r w:rsidR="00875B79" w:rsidRPr="004B26F7">
              <w:rPr>
                <w:rFonts w:cstheme="minorHAnsi"/>
                <w:sz w:val="20"/>
                <w:szCs w:val="20"/>
                <w:lang w:val="en-US"/>
              </w:rPr>
              <w:t>ENG</w:t>
            </w:r>
            <w:r w:rsidR="00875B79" w:rsidRPr="00875B79">
              <w:rPr>
                <w:rFonts w:cstheme="minorHAnsi"/>
                <w:sz w:val="20"/>
                <w:szCs w:val="20"/>
                <w:lang w:val="en-US"/>
              </w:rPr>
              <w:t xml:space="preserve">, </w:t>
            </w:r>
            <w:r w:rsidR="00875B79" w:rsidRPr="004B26F7">
              <w:rPr>
                <w:rFonts w:cstheme="minorHAnsi"/>
                <w:sz w:val="20"/>
                <w:szCs w:val="20"/>
                <w:lang w:val="en-US"/>
              </w:rPr>
              <w:t>RUS</w:t>
            </w:r>
            <w:r w:rsidR="00875B79" w:rsidRPr="00875B79">
              <w:rPr>
                <w:rFonts w:cstheme="minorHAnsi"/>
                <w:sz w:val="20"/>
                <w:szCs w:val="20"/>
                <w:lang w:val="en-US"/>
              </w:rPr>
              <w:t>)</w:t>
            </w:r>
          </w:p>
        </w:tc>
        <w:tc>
          <w:tcPr>
            <w:tcW w:w="6504" w:type="dxa"/>
            <w:vAlign w:val="center"/>
          </w:tcPr>
          <w:p w:rsidR="007A0F0D" w:rsidRDefault="00164C5C" w:rsidP="00C51D9F">
            <w:pPr>
              <w:jc w:val="both"/>
              <w:rPr>
                <w:rFonts w:cstheme="minorHAnsi"/>
                <w:sz w:val="20"/>
                <w:szCs w:val="20"/>
                <w:lang w:val="en-US"/>
              </w:rPr>
            </w:pPr>
            <w:r w:rsidRPr="006C7040">
              <w:rPr>
                <w:rFonts w:cstheme="minorHAnsi"/>
                <w:sz w:val="20"/>
                <w:szCs w:val="20"/>
                <w:lang w:val="en-US"/>
              </w:rPr>
              <w:t xml:space="preserve">Demonstration of (1) KPs’ and unions of CSOs’ </w:t>
            </w:r>
            <w:r w:rsidR="00FD5797" w:rsidRPr="006C7040">
              <w:rPr>
                <w:rFonts w:cstheme="minorHAnsi"/>
                <w:sz w:val="20"/>
                <w:szCs w:val="20"/>
                <w:lang w:val="en-US"/>
              </w:rPr>
              <w:t>representation</w:t>
            </w:r>
            <w:r w:rsidRPr="006C7040">
              <w:rPr>
                <w:rFonts w:cstheme="minorHAnsi"/>
                <w:sz w:val="20"/>
                <w:szCs w:val="20"/>
                <w:lang w:val="en-US"/>
              </w:rPr>
              <w:t xml:space="preserve"> in accordance with the quotas established by the Internal Operating Policy / the CCM decisions; (2) initiatives of redistribution of KPs and unions of CSOs among the various communities (in particular, establishment of 2 new communities, namely TGP and People Released from Prison, by separating them from other communities); (3) presentation of all Electoral Groups’ profiles during the process of election results announcement during the CCM meetings; (4) insights for future planning of strategies / capacity building activi</w:t>
            </w:r>
            <w:r w:rsidR="00FD5797" w:rsidRPr="006C7040">
              <w:rPr>
                <w:rFonts w:cstheme="minorHAnsi"/>
                <w:sz w:val="20"/>
                <w:szCs w:val="20"/>
                <w:lang w:val="en-US"/>
              </w:rPr>
              <w:t>ti</w:t>
            </w:r>
            <w:r w:rsidRPr="006C7040">
              <w:rPr>
                <w:rFonts w:cstheme="minorHAnsi"/>
                <w:sz w:val="20"/>
                <w:szCs w:val="20"/>
                <w:lang w:val="en-US"/>
              </w:rPr>
              <w:t>es of KP communities / unions of CSOs.</w:t>
            </w:r>
          </w:p>
          <w:p w:rsidR="00164C5C" w:rsidRPr="006C7040" w:rsidRDefault="00164C5C" w:rsidP="00C51D9F">
            <w:pPr>
              <w:jc w:val="both"/>
              <w:rPr>
                <w:rFonts w:cstheme="minorHAnsi"/>
                <w:sz w:val="20"/>
                <w:szCs w:val="20"/>
                <w:lang w:val="en-US"/>
              </w:rPr>
            </w:pPr>
            <w:r w:rsidRPr="006C7040">
              <w:rPr>
                <w:rFonts w:cstheme="minorHAnsi"/>
                <w:sz w:val="20"/>
                <w:szCs w:val="20"/>
                <w:lang w:val="en-US"/>
              </w:rPr>
              <w:t xml:space="preserve"> </w:t>
            </w:r>
          </w:p>
        </w:tc>
      </w:tr>
      <w:tr w:rsidR="00164C5C" w:rsidRPr="004E08BD" w:rsidTr="00210807">
        <w:trPr>
          <w:jc w:val="center"/>
        </w:trPr>
        <w:tc>
          <w:tcPr>
            <w:tcW w:w="2835" w:type="dxa"/>
          </w:tcPr>
          <w:p w:rsidR="00875B79" w:rsidRPr="00875B79" w:rsidRDefault="00164C5C" w:rsidP="00875B79">
            <w:pPr>
              <w:jc w:val="both"/>
              <w:rPr>
                <w:rFonts w:cstheme="minorHAnsi"/>
                <w:sz w:val="20"/>
                <w:szCs w:val="20"/>
                <w:lang w:val="en-US"/>
              </w:rPr>
            </w:pPr>
            <w:r w:rsidRPr="006C7040">
              <w:rPr>
                <w:rFonts w:cstheme="minorHAnsi"/>
                <w:sz w:val="20"/>
                <w:szCs w:val="20"/>
                <w:lang w:val="en-US"/>
              </w:rPr>
              <w:t>5. Election announcement for subsequent publication</w:t>
            </w:r>
            <w:r w:rsidR="00875B79">
              <w:rPr>
                <w:rFonts w:cstheme="minorHAnsi"/>
                <w:sz w:val="20"/>
                <w:szCs w:val="20"/>
                <w:lang w:val="en-US"/>
              </w:rPr>
              <w:t xml:space="preserve"> </w:t>
            </w:r>
            <w:r w:rsidR="00875B79" w:rsidRPr="00875B79">
              <w:rPr>
                <w:rFonts w:cstheme="minorHAnsi"/>
                <w:sz w:val="20"/>
                <w:szCs w:val="20"/>
                <w:lang w:val="en-US"/>
              </w:rPr>
              <w:t>(</w:t>
            </w:r>
            <w:r w:rsidR="00875B79" w:rsidRPr="004B26F7">
              <w:rPr>
                <w:rFonts w:cstheme="minorHAnsi"/>
                <w:sz w:val="20"/>
                <w:szCs w:val="20"/>
                <w:lang w:val="en-US"/>
              </w:rPr>
              <w:t>RUS</w:t>
            </w:r>
            <w:r w:rsidR="00875B79" w:rsidRPr="00875B79">
              <w:rPr>
                <w:rFonts w:cstheme="minorHAnsi"/>
                <w:sz w:val="20"/>
                <w:szCs w:val="20"/>
                <w:lang w:val="en-US"/>
              </w:rPr>
              <w:t>)</w:t>
            </w:r>
          </w:p>
          <w:p w:rsidR="00164C5C" w:rsidRPr="006C7040" w:rsidRDefault="00164C5C" w:rsidP="006C7040">
            <w:pPr>
              <w:rPr>
                <w:rFonts w:cstheme="minorHAnsi"/>
                <w:sz w:val="20"/>
                <w:szCs w:val="20"/>
                <w:lang w:val="en-US"/>
              </w:rPr>
            </w:pPr>
          </w:p>
        </w:tc>
        <w:tc>
          <w:tcPr>
            <w:tcW w:w="6504" w:type="dxa"/>
            <w:vAlign w:val="center"/>
          </w:tcPr>
          <w:p w:rsidR="00164C5C" w:rsidRDefault="00164C5C" w:rsidP="00C51D9F">
            <w:pPr>
              <w:jc w:val="both"/>
              <w:rPr>
                <w:rFonts w:cstheme="minorHAnsi"/>
                <w:sz w:val="20"/>
                <w:szCs w:val="20"/>
                <w:lang w:val="en-US"/>
              </w:rPr>
            </w:pPr>
            <w:r w:rsidRPr="006C7040">
              <w:rPr>
                <w:rFonts w:cstheme="minorHAnsi"/>
                <w:sz w:val="20"/>
                <w:szCs w:val="20"/>
                <w:lang w:val="en-US"/>
              </w:rPr>
              <w:t>Initiation of the process of CCM Secretariat elections, dissemination of information regarding the CCM membership election deadlines and candidacy application terms, dissemination of documentation regulating and facilitating the implementation of all 6 election stages.</w:t>
            </w:r>
          </w:p>
          <w:p w:rsidR="007A0F0D" w:rsidRPr="006C7040" w:rsidRDefault="007A0F0D" w:rsidP="00C51D9F">
            <w:pPr>
              <w:jc w:val="both"/>
              <w:rPr>
                <w:rFonts w:cstheme="minorHAnsi"/>
                <w:sz w:val="20"/>
                <w:szCs w:val="20"/>
                <w:lang w:val="en-US"/>
              </w:rPr>
            </w:pPr>
          </w:p>
        </w:tc>
      </w:tr>
      <w:tr w:rsidR="00164C5C" w:rsidRPr="004E08BD" w:rsidTr="00210807">
        <w:trPr>
          <w:jc w:val="center"/>
        </w:trPr>
        <w:tc>
          <w:tcPr>
            <w:tcW w:w="2835" w:type="dxa"/>
          </w:tcPr>
          <w:p w:rsidR="00875B79" w:rsidRPr="00875B79" w:rsidRDefault="00164C5C" w:rsidP="00875B79">
            <w:pPr>
              <w:jc w:val="both"/>
              <w:rPr>
                <w:rFonts w:cstheme="minorHAnsi"/>
                <w:sz w:val="20"/>
                <w:szCs w:val="20"/>
                <w:lang w:val="en-US"/>
              </w:rPr>
            </w:pPr>
            <w:r w:rsidRPr="006C7040">
              <w:rPr>
                <w:rFonts w:cstheme="minorHAnsi"/>
                <w:sz w:val="20"/>
                <w:szCs w:val="20"/>
                <w:lang w:val="en-US"/>
              </w:rPr>
              <w:t xml:space="preserve">6. An approximate plan for organizing and </w:t>
            </w:r>
            <w:r w:rsidR="00FD5797" w:rsidRPr="006C7040">
              <w:rPr>
                <w:rFonts w:cstheme="minorHAnsi"/>
                <w:sz w:val="20"/>
                <w:szCs w:val="20"/>
                <w:lang w:val="en-US"/>
              </w:rPr>
              <w:t>conducting</w:t>
            </w:r>
            <w:r w:rsidRPr="006C7040">
              <w:rPr>
                <w:rFonts w:cstheme="minorHAnsi"/>
                <w:sz w:val="20"/>
                <w:szCs w:val="20"/>
                <w:lang w:val="en-US"/>
              </w:rPr>
              <w:t xml:space="preserve"> elections for the position of CCM members/alternates among the representatives of non-governmental sector for the period of September-November 2021</w:t>
            </w:r>
            <w:r w:rsidR="00875B79">
              <w:rPr>
                <w:rFonts w:cstheme="minorHAnsi"/>
                <w:sz w:val="20"/>
                <w:szCs w:val="20"/>
                <w:lang w:val="en-US"/>
              </w:rPr>
              <w:t xml:space="preserve"> </w:t>
            </w:r>
            <w:r w:rsidR="00875B79" w:rsidRPr="00875B79">
              <w:rPr>
                <w:rFonts w:cstheme="minorHAnsi"/>
                <w:sz w:val="20"/>
                <w:szCs w:val="20"/>
                <w:lang w:val="en-US"/>
              </w:rPr>
              <w:t>(ENG, RUS)</w:t>
            </w:r>
          </w:p>
          <w:p w:rsidR="00951042" w:rsidRPr="006C7040" w:rsidRDefault="00951042" w:rsidP="006C7040">
            <w:pPr>
              <w:rPr>
                <w:rFonts w:cstheme="minorHAnsi"/>
                <w:sz w:val="20"/>
                <w:szCs w:val="20"/>
                <w:lang w:val="en-US"/>
              </w:rPr>
            </w:pPr>
          </w:p>
        </w:tc>
        <w:tc>
          <w:tcPr>
            <w:tcW w:w="6504" w:type="dxa"/>
            <w:vAlign w:val="center"/>
          </w:tcPr>
          <w:p w:rsidR="00164C5C" w:rsidRDefault="005C3AC9" w:rsidP="00C51D9F">
            <w:pPr>
              <w:jc w:val="both"/>
              <w:rPr>
                <w:rFonts w:cstheme="minorHAnsi"/>
                <w:sz w:val="20"/>
                <w:szCs w:val="20"/>
                <w:lang w:val="en-US"/>
              </w:rPr>
            </w:pPr>
            <w:r w:rsidRPr="005C3AC9">
              <w:rPr>
                <w:rFonts w:cstheme="minorHAnsi"/>
                <w:sz w:val="20"/>
                <w:szCs w:val="20"/>
                <w:lang w:val="en-US"/>
              </w:rPr>
              <w:t>Establishing communication between all electoral participants</w:t>
            </w:r>
            <w:r>
              <w:rPr>
                <w:rFonts w:cstheme="minorHAnsi"/>
                <w:sz w:val="20"/>
                <w:szCs w:val="20"/>
                <w:lang w:val="en-US"/>
              </w:rPr>
              <w:t>, s</w:t>
            </w:r>
            <w:r w:rsidR="00164C5C" w:rsidRPr="006C7040">
              <w:rPr>
                <w:rFonts w:cstheme="minorHAnsi"/>
                <w:sz w:val="20"/>
                <w:szCs w:val="20"/>
                <w:lang w:val="en-US"/>
              </w:rPr>
              <w:t>haping a complete picture of conducting elections by comparing information from all available documents regulating the elections on different levels (the CCM documentation and 12 different Election Regulations for KP communities and unions of CSOs), eliminating gaps and contradictions in understanding of election procedures by various election participants, synchronizing the key activities implementation among all Electoral Groups and setting the deadlines for documents submission to the CCM Secretariat; at the same time, still preserving the flexibility in implementing new election models and setting separate deadlines for completion of 6 election stages inside Electoral Groups. The plan is to be used by the Organizing Committee members, who are responsible for conducting elections in every Electoral Group, and the CCM Secretariat during the 2021 elections process implementation.</w:t>
            </w:r>
          </w:p>
          <w:p w:rsidR="007A0F0D" w:rsidRPr="006C7040" w:rsidRDefault="007A0F0D" w:rsidP="00C51D9F">
            <w:pPr>
              <w:jc w:val="both"/>
              <w:rPr>
                <w:rFonts w:cstheme="minorHAnsi"/>
                <w:sz w:val="20"/>
                <w:szCs w:val="20"/>
                <w:lang w:val="en-US"/>
              </w:rPr>
            </w:pPr>
          </w:p>
        </w:tc>
      </w:tr>
      <w:tr w:rsidR="00164C5C" w:rsidRPr="004E08BD" w:rsidTr="00210807">
        <w:trPr>
          <w:jc w:val="center"/>
        </w:trPr>
        <w:tc>
          <w:tcPr>
            <w:tcW w:w="2835" w:type="dxa"/>
          </w:tcPr>
          <w:p w:rsidR="00875B79" w:rsidRPr="00875B79" w:rsidRDefault="00164C5C" w:rsidP="00875B79">
            <w:pPr>
              <w:jc w:val="both"/>
              <w:rPr>
                <w:rFonts w:cstheme="minorHAnsi"/>
                <w:sz w:val="20"/>
                <w:szCs w:val="20"/>
                <w:lang w:val="en-US"/>
              </w:rPr>
            </w:pPr>
            <w:r w:rsidRPr="006C7040">
              <w:rPr>
                <w:rFonts w:cstheme="minorHAnsi"/>
                <w:sz w:val="20"/>
                <w:szCs w:val="20"/>
                <w:lang w:val="en-US"/>
              </w:rPr>
              <w:t>7. “The procedure of the CCM membership elections among the representatives of non-governmental sector” Section aimed at updating the 2018 edition of the “Terms of Reference (TOR) for the representative of non-governmental sector in the CCM”</w:t>
            </w:r>
            <w:r w:rsidR="00875B79">
              <w:rPr>
                <w:rFonts w:cstheme="minorHAnsi"/>
                <w:sz w:val="20"/>
                <w:szCs w:val="20"/>
                <w:lang w:val="en-US"/>
              </w:rPr>
              <w:t xml:space="preserve"> </w:t>
            </w:r>
            <w:r w:rsidR="00875B79" w:rsidRPr="00875B79">
              <w:rPr>
                <w:rFonts w:cstheme="minorHAnsi"/>
                <w:sz w:val="20"/>
                <w:szCs w:val="20"/>
                <w:lang w:val="en-US"/>
              </w:rPr>
              <w:t>(</w:t>
            </w:r>
            <w:r w:rsidR="00875B79" w:rsidRPr="004B26F7">
              <w:rPr>
                <w:rFonts w:cstheme="minorHAnsi"/>
                <w:sz w:val="20"/>
                <w:szCs w:val="20"/>
                <w:lang w:val="en-US"/>
              </w:rPr>
              <w:t>RUS</w:t>
            </w:r>
            <w:r w:rsidR="00875B79" w:rsidRPr="00875B79">
              <w:rPr>
                <w:rFonts w:cstheme="minorHAnsi"/>
                <w:sz w:val="20"/>
                <w:szCs w:val="20"/>
                <w:lang w:val="en-US"/>
              </w:rPr>
              <w:t>)</w:t>
            </w:r>
          </w:p>
          <w:p w:rsidR="00164C5C" w:rsidRPr="006C7040" w:rsidRDefault="00164C5C" w:rsidP="006C7040">
            <w:pPr>
              <w:rPr>
                <w:rFonts w:cstheme="minorHAnsi"/>
                <w:sz w:val="20"/>
                <w:szCs w:val="20"/>
                <w:lang w:val="en-US"/>
              </w:rPr>
            </w:pPr>
          </w:p>
        </w:tc>
        <w:tc>
          <w:tcPr>
            <w:tcW w:w="6504" w:type="dxa"/>
          </w:tcPr>
          <w:p w:rsidR="00164C5C" w:rsidRPr="006C7040" w:rsidRDefault="00164C5C" w:rsidP="006E451A">
            <w:pPr>
              <w:jc w:val="both"/>
              <w:rPr>
                <w:rFonts w:cstheme="minorHAnsi"/>
                <w:sz w:val="20"/>
                <w:szCs w:val="20"/>
                <w:lang w:val="en-US"/>
              </w:rPr>
            </w:pPr>
            <w:r w:rsidRPr="006C7040">
              <w:rPr>
                <w:rFonts w:cstheme="minorHAnsi"/>
                <w:sz w:val="20"/>
                <w:szCs w:val="20"/>
                <w:lang w:val="en-US"/>
              </w:rPr>
              <w:t xml:space="preserve">Outlines the essence of the CCM membership, in particular describes the rights and responsibilities of the CCM members representing the civil society, describes the accountability towards the Electoral Group, highlights the need to adhere to the conflict of interest mitigation policy, provides detailed </w:t>
            </w:r>
            <w:r w:rsidR="00FD5797" w:rsidRPr="006C7040">
              <w:rPr>
                <w:rFonts w:cstheme="minorHAnsi"/>
                <w:sz w:val="20"/>
                <w:szCs w:val="20"/>
                <w:lang w:val="en-US"/>
              </w:rPr>
              <w:t>description</w:t>
            </w:r>
            <w:r w:rsidRPr="006C7040">
              <w:rPr>
                <w:rFonts w:cstheme="minorHAnsi"/>
                <w:sz w:val="20"/>
                <w:szCs w:val="20"/>
                <w:lang w:val="en-US"/>
              </w:rPr>
              <w:t xml:space="preserve"> of the election procedure. The use of TOR follows the well-established practice utilized during previous elections in the Republic of Kazakhstan, facilitates the Organizing Committee in conducting elections based on the principles of openness and transparency, instills in the CCM membership candidates the understanding of their rights and responsibilities before the Electoral Groups and the CCM.</w:t>
            </w:r>
          </w:p>
        </w:tc>
      </w:tr>
      <w:tr w:rsidR="00164C5C" w:rsidRPr="004E08BD" w:rsidTr="007A0F0D">
        <w:trPr>
          <w:jc w:val="center"/>
        </w:trPr>
        <w:tc>
          <w:tcPr>
            <w:tcW w:w="2835" w:type="dxa"/>
          </w:tcPr>
          <w:p w:rsidR="00875B79" w:rsidRPr="00875B79" w:rsidRDefault="00164C5C" w:rsidP="00875B79">
            <w:pPr>
              <w:jc w:val="both"/>
              <w:rPr>
                <w:rFonts w:cstheme="minorHAnsi"/>
                <w:sz w:val="20"/>
                <w:szCs w:val="20"/>
                <w:lang w:val="en-US"/>
              </w:rPr>
            </w:pPr>
            <w:r w:rsidRPr="006C7040">
              <w:rPr>
                <w:rFonts w:cstheme="minorHAnsi"/>
                <w:sz w:val="20"/>
                <w:szCs w:val="20"/>
                <w:lang w:val="en-US"/>
              </w:rPr>
              <w:t>8. The CCM Membership Candidate Application Form</w:t>
            </w:r>
            <w:r w:rsidR="00875B79">
              <w:rPr>
                <w:rFonts w:cstheme="minorHAnsi"/>
                <w:sz w:val="20"/>
                <w:szCs w:val="20"/>
                <w:lang w:val="en-US"/>
              </w:rPr>
              <w:t xml:space="preserve"> </w:t>
            </w:r>
            <w:r w:rsidR="00875B79" w:rsidRPr="00875B79">
              <w:rPr>
                <w:rFonts w:cstheme="minorHAnsi"/>
                <w:sz w:val="20"/>
                <w:szCs w:val="20"/>
                <w:lang w:val="en-US"/>
              </w:rPr>
              <w:t>(</w:t>
            </w:r>
            <w:r w:rsidR="00875B79" w:rsidRPr="004B26F7">
              <w:rPr>
                <w:rFonts w:cstheme="minorHAnsi"/>
                <w:sz w:val="20"/>
                <w:szCs w:val="20"/>
                <w:lang w:val="en-US"/>
              </w:rPr>
              <w:t>RUS</w:t>
            </w:r>
            <w:r w:rsidR="00875B79" w:rsidRPr="00875B79">
              <w:rPr>
                <w:rFonts w:cstheme="minorHAnsi"/>
                <w:sz w:val="20"/>
                <w:szCs w:val="20"/>
                <w:lang w:val="en-US"/>
              </w:rPr>
              <w:t>)</w:t>
            </w:r>
          </w:p>
          <w:p w:rsidR="00164C5C" w:rsidRPr="006C7040" w:rsidRDefault="00164C5C" w:rsidP="006C7040">
            <w:pPr>
              <w:rPr>
                <w:rFonts w:cstheme="minorHAnsi"/>
                <w:sz w:val="20"/>
                <w:szCs w:val="20"/>
                <w:lang w:val="en-US"/>
              </w:rPr>
            </w:pPr>
          </w:p>
        </w:tc>
        <w:tc>
          <w:tcPr>
            <w:tcW w:w="6504" w:type="dxa"/>
          </w:tcPr>
          <w:p w:rsidR="00164C5C" w:rsidRDefault="00164C5C" w:rsidP="007A0F0D">
            <w:pPr>
              <w:jc w:val="both"/>
              <w:rPr>
                <w:rFonts w:cstheme="minorHAnsi"/>
                <w:sz w:val="20"/>
                <w:szCs w:val="20"/>
                <w:lang w:val="en-US"/>
              </w:rPr>
            </w:pPr>
            <w:r w:rsidRPr="006C7040">
              <w:rPr>
                <w:rFonts w:cstheme="minorHAnsi"/>
                <w:sz w:val="20"/>
                <w:szCs w:val="20"/>
                <w:lang w:val="en-US"/>
              </w:rPr>
              <w:lastRenderedPageBreak/>
              <w:t xml:space="preserve">Facilitates </w:t>
            </w:r>
            <w:r w:rsidR="00FD5797" w:rsidRPr="006C7040">
              <w:rPr>
                <w:rFonts w:cstheme="minorHAnsi"/>
                <w:sz w:val="20"/>
                <w:szCs w:val="20"/>
                <w:lang w:val="en-US"/>
              </w:rPr>
              <w:t>standardization</w:t>
            </w:r>
            <w:r w:rsidRPr="006C7040">
              <w:rPr>
                <w:rFonts w:cstheme="minorHAnsi"/>
                <w:sz w:val="20"/>
                <w:szCs w:val="20"/>
                <w:lang w:val="en-US"/>
              </w:rPr>
              <w:t xml:space="preserve"> of the CCM membership application submission process for the candidates from various Electoral Groups, requires the candidates to confirm their understanding of the essence of representing the </w:t>
            </w:r>
            <w:r w:rsidRPr="006C7040">
              <w:rPr>
                <w:rFonts w:cstheme="minorHAnsi"/>
                <w:sz w:val="20"/>
                <w:szCs w:val="20"/>
                <w:lang w:val="en-US"/>
              </w:rPr>
              <w:lastRenderedPageBreak/>
              <w:t xml:space="preserve">interests of their </w:t>
            </w:r>
            <w:r w:rsidR="00FD5797" w:rsidRPr="006C7040">
              <w:rPr>
                <w:rFonts w:cstheme="minorHAnsi"/>
                <w:sz w:val="20"/>
                <w:szCs w:val="20"/>
                <w:lang w:val="en-US"/>
              </w:rPr>
              <w:t>Electoral</w:t>
            </w:r>
            <w:r w:rsidRPr="006C7040">
              <w:rPr>
                <w:rFonts w:cstheme="minorHAnsi"/>
                <w:sz w:val="20"/>
                <w:szCs w:val="20"/>
                <w:lang w:val="en-US"/>
              </w:rPr>
              <w:t xml:space="preserve"> Groups as well as their rights and responsibilities by signing the form.</w:t>
            </w:r>
          </w:p>
          <w:p w:rsidR="007A0F0D" w:rsidRPr="006C7040" w:rsidRDefault="007A0F0D" w:rsidP="007A0F0D">
            <w:pPr>
              <w:jc w:val="both"/>
              <w:rPr>
                <w:rFonts w:cstheme="minorHAnsi"/>
                <w:sz w:val="20"/>
                <w:szCs w:val="20"/>
                <w:lang w:val="en-US"/>
              </w:rPr>
            </w:pPr>
          </w:p>
        </w:tc>
      </w:tr>
      <w:tr w:rsidR="00164C5C" w:rsidRPr="004E08BD" w:rsidTr="00210807">
        <w:trPr>
          <w:jc w:val="center"/>
        </w:trPr>
        <w:tc>
          <w:tcPr>
            <w:tcW w:w="2835" w:type="dxa"/>
          </w:tcPr>
          <w:p w:rsidR="00875B79" w:rsidRPr="00875B79" w:rsidRDefault="00164C5C" w:rsidP="00875B79">
            <w:pPr>
              <w:jc w:val="both"/>
              <w:rPr>
                <w:rFonts w:cstheme="minorHAnsi"/>
                <w:sz w:val="20"/>
                <w:szCs w:val="20"/>
                <w:lang w:val="en-US"/>
              </w:rPr>
            </w:pPr>
            <w:r w:rsidRPr="006C7040">
              <w:rPr>
                <w:rFonts w:cstheme="minorHAnsi"/>
                <w:sz w:val="20"/>
                <w:szCs w:val="20"/>
                <w:lang w:val="en-US"/>
              </w:rPr>
              <w:lastRenderedPageBreak/>
              <w:t>9. Presentation aimed at consulting the Organizing Committee on Election Implementation</w:t>
            </w:r>
            <w:r w:rsidR="00875B79">
              <w:rPr>
                <w:rFonts w:cstheme="minorHAnsi"/>
                <w:sz w:val="20"/>
                <w:szCs w:val="20"/>
                <w:lang w:val="en-US"/>
              </w:rPr>
              <w:t xml:space="preserve"> </w:t>
            </w:r>
            <w:r w:rsidR="00875B79" w:rsidRPr="00875B79">
              <w:rPr>
                <w:rFonts w:cstheme="minorHAnsi"/>
                <w:sz w:val="20"/>
                <w:szCs w:val="20"/>
                <w:lang w:val="en-US"/>
              </w:rPr>
              <w:t>(</w:t>
            </w:r>
            <w:r w:rsidR="00875B79" w:rsidRPr="004B26F7">
              <w:rPr>
                <w:rFonts w:cstheme="minorHAnsi"/>
                <w:sz w:val="20"/>
                <w:szCs w:val="20"/>
                <w:lang w:val="en-US"/>
              </w:rPr>
              <w:t>RUS</w:t>
            </w:r>
            <w:r w:rsidR="00875B79" w:rsidRPr="00875B79">
              <w:rPr>
                <w:rFonts w:cstheme="minorHAnsi"/>
                <w:sz w:val="20"/>
                <w:szCs w:val="20"/>
                <w:lang w:val="en-US"/>
              </w:rPr>
              <w:t>)</w:t>
            </w:r>
          </w:p>
          <w:p w:rsidR="00164C5C" w:rsidRPr="006C7040" w:rsidRDefault="00164C5C" w:rsidP="006C7040">
            <w:pPr>
              <w:rPr>
                <w:rFonts w:cstheme="minorHAnsi"/>
                <w:sz w:val="20"/>
                <w:szCs w:val="20"/>
                <w:lang w:val="en-US"/>
              </w:rPr>
            </w:pPr>
          </w:p>
        </w:tc>
        <w:tc>
          <w:tcPr>
            <w:tcW w:w="6504" w:type="dxa"/>
            <w:vAlign w:val="center"/>
          </w:tcPr>
          <w:p w:rsidR="00164C5C" w:rsidRDefault="00164C5C" w:rsidP="00C51D9F">
            <w:pPr>
              <w:jc w:val="both"/>
              <w:rPr>
                <w:rFonts w:cstheme="minorHAnsi"/>
                <w:sz w:val="20"/>
                <w:szCs w:val="20"/>
                <w:lang w:val="en-US"/>
              </w:rPr>
            </w:pPr>
            <w:r w:rsidRPr="006C7040">
              <w:rPr>
                <w:rFonts w:cstheme="minorHAnsi"/>
                <w:sz w:val="20"/>
                <w:szCs w:val="20"/>
                <w:lang w:val="en-US"/>
              </w:rPr>
              <w:t xml:space="preserve">Preparation of the Organizing Committee for conducting elections within inside </w:t>
            </w:r>
            <w:r w:rsidR="00FD5797" w:rsidRPr="006C7040">
              <w:rPr>
                <w:rFonts w:cstheme="minorHAnsi"/>
                <w:sz w:val="20"/>
                <w:szCs w:val="20"/>
                <w:lang w:val="en-US"/>
              </w:rPr>
              <w:t>every</w:t>
            </w:r>
            <w:r w:rsidRPr="006C7040">
              <w:rPr>
                <w:rFonts w:cstheme="minorHAnsi"/>
                <w:sz w:val="20"/>
                <w:szCs w:val="20"/>
                <w:lang w:val="en-US"/>
              </w:rPr>
              <w:t xml:space="preserve"> Electoral Group, dissemination of detailed information on the necessary steps during every election stage, provision of samples of filled-out documents confirming the conduct of elections, the possibility of implementing various election models (e.g. direct and indirect elections).</w:t>
            </w:r>
          </w:p>
          <w:p w:rsidR="007A0F0D" w:rsidRPr="006C7040" w:rsidRDefault="007A0F0D" w:rsidP="00C51D9F">
            <w:pPr>
              <w:jc w:val="both"/>
              <w:rPr>
                <w:rFonts w:cstheme="minorHAnsi"/>
                <w:sz w:val="20"/>
                <w:szCs w:val="20"/>
                <w:lang w:val="en-US"/>
              </w:rPr>
            </w:pPr>
          </w:p>
        </w:tc>
      </w:tr>
      <w:tr w:rsidR="00164C5C" w:rsidRPr="004E08BD" w:rsidTr="00210807">
        <w:trPr>
          <w:jc w:val="center"/>
        </w:trPr>
        <w:tc>
          <w:tcPr>
            <w:tcW w:w="2835" w:type="dxa"/>
          </w:tcPr>
          <w:p w:rsidR="00875B79" w:rsidRPr="00875B79" w:rsidRDefault="00164C5C" w:rsidP="00875B79">
            <w:pPr>
              <w:jc w:val="both"/>
              <w:rPr>
                <w:rFonts w:cstheme="minorHAnsi"/>
                <w:sz w:val="20"/>
                <w:szCs w:val="20"/>
                <w:lang w:val="en-US"/>
              </w:rPr>
            </w:pPr>
            <w:r w:rsidRPr="006C7040">
              <w:rPr>
                <w:rFonts w:cstheme="minorHAnsi"/>
                <w:sz w:val="20"/>
                <w:szCs w:val="20"/>
                <w:lang w:val="en-US"/>
              </w:rPr>
              <w:t>10. Communication Guidelines for the CCM members and alternates representing the KP communities and unions of CSOs</w:t>
            </w:r>
            <w:r w:rsidR="00875B79">
              <w:rPr>
                <w:rFonts w:cstheme="minorHAnsi"/>
                <w:sz w:val="20"/>
                <w:szCs w:val="20"/>
                <w:lang w:val="en-US"/>
              </w:rPr>
              <w:t xml:space="preserve"> </w:t>
            </w:r>
            <w:r w:rsidR="00875B79" w:rsidRPr="00875B79">
              <w:rPr>
                <w:rFonts w:cstheme="minorHAnsi"/>
                <w:sz w:val="20"/>
                <w:szCs w:val="20"/>
                <w:lang w:val="en-US"/>
              </w:rPr>
              <w:t>(</w:t>
            </w:r>
            <w:r w:rsidR="00875B79" w:rsidRPr="004B26F7">
              <w:rPr>
                <w:rFonts w:cstheme="minorHAnsi"/>
                <w:sz w:val="20"/>
                <w:szCs w:val="20"/>
                <w:lang w:val="en-US"/>
              </w:rPr>
              <w:t>ENG</w:t>
            </w:r>
            <w:r w:rsidR="00875B79" w:rsidRPr="00875B79">
              <w:rPr>
                <w:rFonts w:cstheme="minorHAnsi"/>
                <w:sz w:val="20"/>
                <w:szCs w:val="20"/>
                <w:lang w:val="en-US"/>
              </w:rPr>
              <w:t xml:space="preserve">, </w:t>
            </w:r>
            <w:r w:rsidR="00875B79" w:rsidRPr="004B26F7">
              <w:rPr>
                <w:rFonts w:cstheme="minorHAnsi"/>
                <w:sz w:val="20"/>
                <w:szCs w:val="20"/>
                <w:lang w:val="en-US"/>
              </w:rPr>
              <w:t>RUS</w:t>
            </w:r>
            <w:r w:rsidR="00875B79" w:rsidRPr="00875B79">
              <w:rPr>
                <w:rFonts w:cstheme="minorHAnsi"/>
                <w:sz w:val="20"/>
                <w:szCs w:val="20"/>
                <w:lang w:val="en-US"/>
              </w:rPr>
              <w:t>)</w:t>
            </w:r>
          </w:p>
          <w:p w:rsidR="00164C5C" w:rsidRPr="006C7040" w:rsidRDefault="00164C5C" w:rsidP="006C7040">
            <w:pPr>
              <w:rPr>
                <w:rFonts w:cstheme="minorHAnsi"/>
                <w:sz w:val="20"/>
                <w:szCs w:val="20"/>
                <w:lang w:val="en-US"/>
              </w:rPr>
            </w:pPr>
          </w:p>
        </w:tc>
        <w:tc>
          <w:tcPr>
            <w:tcW w:w="6504" w:type="dxa"/>
            <w:vAlign w:val="center"/>
          </w:tcPr>
          <w:p w:rsidR="00164C5C" w:rsidRDefault="00164C5C" w:rsidP="00C51D9F">
            <w:pPr>
              <w:jc w:val="both"/>
              <w:rPr>
                <w:rFonts w:cstheme="minorHAnsi"/>
                <w:sz w:val="20"/>
                <w:szCs w:val="20"/>
                <w:lang w:val="en-US"/>
              </w:rPr>
            </w:pPr>
            <w:r w:rsidRPr="006C7040">
              <w:rPr>
                <w:rFonts w:cstheme="minorHAnsi"/>
                <w:sz w:val="20"/>
                <w:szCs w:val="20"/>
                <w:lang w:val="en-US"/>
              </w:rPr>
              <w:t>Establishes the mechanism of communication between the CCM member representing a specific KP / union of CSOs and the respective KP / union of CSOs. Contains the annex with the recommendations aimed at eliminating the existing gap, namely the need to document consultations with the Electoral Groups before and after the CCM meetings (two documentation samples to choose from are provided).</w:t>
            </w:r>
          </w:p>
          <w:p w:rsidR="007A0F0D" w:rsidRPr="006C7040" w:rsidRDefault="007A0F0D" w:rsidP="00C51D9F">
            <w:pPr>
              <w:jc w:val="both"/>
              <w:rPr>
                <w:rFonts w:cstheme="minorHAnsi"/>
                <w:sz w:val="20"/>
                <w:szCs w:val="20"/>
                <w:lang w:val="en-US"/>
              </w:rPr>
            </w:pPr>
          </w:p>
        </w:tc>
      </w:tr>
      <w:tr w:rsidR="00AC6FBF" w:rsidRPr="004E08BD" w:rsidTr="000C1651">
        <w:trPr>
          <w:jc w:val="center"/>
        </w:trPr>
        <w:tc>
          <w:tcPr>
            <w:tcW w:w="2835" w:type="dxa"/>
          </w:tcPr>
          <w:p w:rsidR="00AC6FBF" w:rsidRPr="006C7040" w:rsidRDefault="00AC6FBF" w:rsidP="00875B79">
            <w:pPr>
              <w:jc w:val="both"/>
              <w:rPr>
                <w:rFonts w:cstheme="minorHAnsi"/>
                <w:sz w:val="20"/>
                <w:szCs w:val="20"/>
                <w:lang w:val="en-US"/>
              </w:rPr>
            </w:pPr>
            <w:r>
              <w:rPr>
                <w:rFonts w:cstheme="minorHAnsi"/>
                <w:sz w:val="20"/>
                <w:szCs w:val="20"/>
                <w:lang w:val="en-US"/>
              </w:rPr>
              <w:t>11.</w:t>
            </w:r>
            <w:r w:rsidRPr="006C7040">
              <w:rPr>
                <w:rFonts w:cstheme="minorHAnsi"/>
                <w:sz w:val="20"/>
                <w:szCs w:val="20"/>
                <w:lang w:val="en-US"/>
              </w:rPr>
              <w:t xml:space="preserve"> Presentation aimed at </w:t>
            </w:r>
            <w:r>
              <w:rPr>
                <w:rFonts w:cstheme="minorHAnsi"/>
                <w:sz w:val="20"/>
                <w:szCs w:val="20"/>
                <w:lang w:val="en-US"/>
              </w:rPr>
              <w:t>discussing</w:t>
            </w:r>
            <w:r w:rsidRPr="006C7040">
              <w:rPr>
                <w:rFonts w:cstheme="minorHAnsi"/>
                <w:sz w:val="20"/>
                <w:szCs w:val="20"/>
                <w:lang w:val="en-US"/>
              </w:rPr>
              <w:t xml:space="preserve"> the </w:t>
            </w:r>
            <w:r>
              <w:rPr>
                <w:rFonts w:cstheme="minorHAnsi"/>
                <w:sz w:val="20"/>
                <w:szCs w:val="20"/>
                <w:lang w:val="en-US"/>
              </w:rPr>
              <w:t xml:space="preserve">election results and draft of recommendation </w:t>
            </w:r>
            <w:r w:rsidRPr="00875B79">
              <w:rPr>
                <w:rFonts w:cstheme="minorHAnsi"/>
                <w:sz w:val="20"/>
                <w:szCs w:val="20"/>
                <w:lang w:val="en-US"/>
              </w:rPr>
              <w:t>(</w:t>
            </w:r>
            <w:r w:rsidRPr="004B26F7">
              <w:rPr>
                <w:rFonts w:cstheme="minorHAnsi"/>
                <w:sz w:val="20"/>
                <w:szCs w:val="20"/>
                <w:lang w:val="en-US"/>
              </w:rPr>
              <w:t>RUS</w:t>
            </w:r>
            <w:r w:rsidRPr="00875B79">
              <w:rPr>
                <w:rFonts w:cstheme="minorHAnsi"/>
                <w:sz w:val="20"/>
                <w:szCs w:val="20"/>
                <w:lang w:val="en-US"/>
              </w:rPr>
              <w:t>)</w:t>
            </w:r>
          </w:p>
        </w:tc>
        <w:tc>
          <w:tcPr>
            <w:tcW w:w="6504" w:type="dxa"/>
          </w:tcPr>
          <w:p w:rsidR="00AC6FBF" w:rsidRPr="006C7040" w:rsidRDefault="000C1651" w:rsidP="000C1651">
            <w:pPr>
              <w:jc w:val="both"/>
              <w:rPr>
                <w:rFonts w:cstheme="minorHAnsi"/>
                <w:sz w:val="20"/>
                <w:szCs w:val="20"/>
                <w:lang w:val="en-US"/>
              </w:rPr>
            </w:pPr>
            <w:r w:rsidRPr="000C1651">
              <w:rPr>
                <w:rFonts w:cstheme="minorHAnsi"/>
                <w:sz w:val="20"/>
                <w:szCs w:val="20"/>
                <w:lang w:val="en-US"/>
              </w:rPr>
              <w:t>Describes the results of election, provides information on specific steps necessary to implement the capacity reinforcement recommendations in Electoral Groups</w:t>
            </w:r>
          </w:p>
        </w:tc>
      </w:tr>
      <w:tr w:rsidR="00164C5C" w:rsidRPr="004E08BD" w:rsidTr="00210807">
        <w:trPr>
          <w:jc w:val="center"/>
        </w:trPr>
        <w:tc>
          <w:tcPr>
            <w:tcW w:w="2835" w:type="dxa"/>
          </w:tcPr>
          <w:p w:rsidR="00164C5C" w:rsidRPr="006C7040" w:rsidRDefault="00164C5C" w:rsidP="006C7040">
            <w:pPr>
              <w:rPr>
                <w:rFonts w:cstheme="minorHAnsi"/>
                <w:sz w:val="20"/>
                <w:szCs w:val="20"/>
                <w:lang w:val="en-US"/>
              </w:rPr>
            </w:pPr>
            <w:r w:rsidRPr="006C7040">
              <w:rPr>
                <w:rFonts w:cstheme="minorHAnsi"/>
                <w:sz w:val="20"/>
                <w:szCs w:val="20"/>
                <w:lang w:val="en-US"/>
              </w:rPr>
              <w:t>1</w:t>
            </w:r>
            <w:r w:rsidR="00AC6FBF">
              <w:rPr>
                <w:rFonts w:cstheme="minorHAnsi"/>
                <w:sz w:val="20"/>
                <w:szCs w:val="20"/>
                <w:lang w:val="en-US"/>
              </w:rPr>
              <w:t>2</w:t>
            </w:r>
            <w:r w:rsidRPr="006C7040">
              <w:rPr>
                <w:rFonts w:cstheme="minorHAnsi"/>
                <w:sz w:val="20"/>
                <w:szCs w:val="20"/>
                <w:lang w:val="en-US"/>
              </w:rPr>
              <w:t xml:space="preserve">. </w:t>
            </w:r>
            <w:r w:rsidR="004E08BD">
              <w:rPr>
                <w:rFonts w:cstheme="minorHAnsi"/>
                <w:sz w:val="20"/>
                <w:szCs w:val="20"/>
                <w:lang w:val="en-US"/>
              </w:rPr>
              <w:t>Workp</w:t>
            </w:r>
            <w:r w:rsidRPr="006C7040">
              <w:rPr>
                <w:rFonts w:cstheme="minorHAnsi"/>
                <w:sz w:val="20"/>
                <w:szCs w:val="20"/>
                <w:lang w:val="en-US"/>
              </w:rPr>
              <w:t xml:space="preserve">lan </w:t>
            </w:r>
            <w:r w:rsidR="004E08BD">
              <w:rPr>
                <w:rFonts w:cstheme="minorHAnsi"/>
                <w:sz w:val="20"/>
                <w:szCs w:val="20"/>
                <w:lang w:val="en-US"/>
              </w:rPr>
              <w:t>on t</w:t>
            </w:r>
            <w:r w:rsidR="004E08BD" w:rsidRPr="006C7040">
              <w:rPr>
                <w:rFonts w:cstheme="minorHAnsi"/>
                <w:sz w:val="20"/>
                <w:szCs w:val="20"/>
                <w:lang w:val="en-US"/>
              </w:rPr>
              <w:t xml:space="preserve">echnical </w:t>
            </w:r>
            <w:r w:rsidR="004E08BD">
              <w:rPr>
                <w:rFonts w:cstheme="minorHAnsi"/>
                <w:sz w:val="20"/>
                <w:szCs w:val="20"/>
                <w:lang w:val="en-US"/>
              </w:rPr>
              <w:t>s</w:t>
            </w:r>
            <w:bookmarkStart w:id="0" w:name="_GoBack"/>
            <w:bookmarkEnd w:id="0"/>
            <w:r w:rsidR="004E08BD" w:rsidRPr="006C7040">
              <w:rPr>
                <w:rFonts w:cstheme="minorHAnsi"/>
                <w:sz w:val="20"/>
                <w:szCs w:val="20"/>
                <w:lang w:val="en-US"/>
              </w:rPr>
              <w:t xml:space="preserve">upport </w:t>
            </w:r>
            <w:r w:rsidR="004E08BD" w:rsidRPr="004E08BD">
              <w:rPr>
                <w:rFonts w:cstheme="minorHAnsi"/>
                <w:sz w:val="20"/>
                <w:szCs w:val="20"/>
                <w:lang w:val="en-US"/>
              </w:rPr>
              <w:t xml:space="preserve"> </w:t>
            </w:r>
            <w:r w:rsidRPr="006C7040">
              <w:rPr>
                <w:rFonts w:cstheme="minorHAnsi"/>
                <w:sz w:val="20"/>
                <w:szCs w:val="20"/>
                <w:lang w:val="en-US"/>
              </w:rPr>
              <w:t>aimed at reinforcing the capacities of KP communities and unions of CSOs</w:t>
            </w:r>
            <w:r w:rsidR="00875B79">
              <w:rPr>
                <w:rFonts w:cstheme="minorHAnsi"/>
                <w:sz w:val="20"/>
                <w:szCs w:val="20"/>
                <w:lang w:val="en-US"/>
              </w:rPr>
              <w:t xml:space="preserve"> </w:t>
            </w:r>
            <w:r w:rsidR="00875B79" w:rsidRPr="00875B79">
              <w:rPr>
                <w:rFonts w:cstheme="minorHAnsi"/>
                <w:sz w:val="20"/>
                <w:szCs w:val="20"/>
                <w:lang w:val="en-US"/>
              </w:rPr>
              <w:t>(</w:t>
            </w:r>
            <w:r w:rsidR="00875B79" w:rsidRPr="004B26F7">
              <w:rPr>
                <w:rFonts w:cstheme="minorHAnsi"/>
                <w:sz w:val="20"/>
                <w:szCs w:val="20"/>
                <w:lang w:val="en-US"/>
              </w:rPr>
              <w:t>ENG</w:t>
            </w:r>
            <w:r w:rsidR="00875B79">
              <w:rPr>
                <w:rFonts w:cstheme="minorHAnsi"/>
                <w:sz w:val="20"/>
                <w:szCs w:val="20"/>
                <w:lang w:val="en-US"/>
              </w:rPr>
              <w:t>)</w:t>
            </w:r>
          </w:p>
        </w:tc>
        <w:tc>
          <w:tcPr>
            <w:tcW w:w="6504" w:type="dxa"/>
          </w:tcPr>
          <w:p w:rsidR="00164C5C" w:rsidRPr="006C7040" w:rsidRDefault="00F72501" w:rsidP="001F746C">
            <w:pPr>
              <w:jc w:val="both"/>
              <w:rPr>
                <w:rFonts w:cstheme="minorHAnsi"/>
                <w:sz w:val="20"/>
                <w:szCs w:val="20"/>
                <w:lang w:val="en-US"/>
              </w:rPr>
            </w:pPr>
            <w:r w:rsidRPr="006C7040">
              <w:rPr>
                <w:rFonts w:cstheme="minorHAnsi"/>
                <w:sz w:val="20"/>
                <w:szCs w:val="20"/>
                <w:lang w:val="en-US"/>
              </w:rPr>
              <w:t>Provides information on specific steps necessary to implement the capacity reinforcement recommendations in Electoral Groups, outlines the expected results and completion deadlines.</w:t>
            </w:r>
          </w:p>
        </w:tc>
      </w:tr>
      <w:tr w:rsidR="00164C5C" w:rsidRPr="004E08BD" w:rsidTr="00210807">
        <w:trPr>
          <w:jc w:val="center"/>
        </w:trPr>
        <w:tc>
          <w:tcPr>
            <w:tcW w:w="2835" w:type="dxa"/>
          </w:tcPr>
          <w:p w:rsidR="00164C5C" w:rsidRPr="006C7040" w:rsidRDefault="00164C5C" w:rsidP="006C7040">
            <w:pPr>
              <w:rPr>
                <w:rFonts w:cstheme="minorHAnsi"/>
                <w:sz w:val="20"/>
                <w:szCs w:val="20"/>
                <w:lang w:val="en-US"/>
              </w:rPr>
            </w:pPr>
            <w:r w:rsidRPr="006C7040">
              <w:rPr>
                <w:rFonts w:cstheme="minorHAnsi"/>
                <w:sz w:val="20"/>
                <w:szCs w:val="20"/>
                <w:lang w:val="en-US"/>
              </w:rPr>
              <w:t>1</w:t>
            </w:r>
            <w:r w:rsidR="00AC6FBF">
              <w:rPr>
                <w:rFonts w:cstheme="minorHAnsi"/>
                <w:sz w:val="20"/>
                <w:szCs w:val="20"/>
                <w:lang w:val="en-US"/>
              </w:rPr>
              <w:t>3</w:t>
            </w:r>
            <w:r w:rsidRPr="006C7040">
              <w:rPr>
                <w:rFonts w:cstheme="minorHAnsi"/>
                <w:sz w:val="20"/>
                <w:szCs w:val="20"/>
                <w:lang w:val="en-US"/>
              </w:rPr>
              <w:t>. The Report</w:t>
            </w:r>
            <w:r w:rsidR="00875B79">
              <w:rPr>
                <w:rFonts w:cstheme="minorHAnsi"/>
                <w:sz w:val="20"/>
                <w:szCs w:val="20"/>
                <w:lang w:val="en-US"/>
              </w:rPr>
              <w:t xml:space="preserve"> </w:t>
            </w:r>
            <w:r w:rsidR="00875B79" w:rsidRPr="004B26F7">
              <w:rPr>
                <w:rFonts w:cstheme="minorHAnsi"/>
                <w:sz w:val="20"/>
                <w:szCs w:val="20"/>
              </w:rPr>
              <w:t>(</w:t>
            </w:r>
            <w:r w:rsidR="00875B79" w:rsidRPr="004B26F7">
              <w:rPr>
                <w:rFonts w:cstheme="minorHAnsi"/>
                <w:sz w:val="20"/>
                <w:szCs w:val="20"/>
                <w:lang w:val="en-US"/>
              </w:rPr>
              <w:t>ENG</w:t>
            </w:r>
            <w:r w:rsidR="00875B79" w:rsidRPr="004B26F7">
              <w:rPr>
                <w:rFonts w:cstheme="minorHAnsi"/>
                <w:sz w:val="20"/>
                <w:szCs w:val="20"/>
              </w:rPr>
              <w:t xml:space="preserve">, </w:t>
            </w:r>
            <w:r w:rsidR="00875B79" w:rsidRPr="004B26F7">
              <w:rPr>
                <w:rFonts w:cstheme="minorHAnsi"/>
                <w:sz w:val="20"/>
                <w:szCs w:val="20"/>
                <w:lang w:val="en-US"/>
              </w:rPr>
              <w:t>RUS</w:t>
            </w:r>
            <w:r w:rsidR="00875B79" w:rsidRPr="004B26F7">
              <w:rPr>
                <w:rFonts w:cstheme="minorHAnsi"/>
                <w:sz w:val="20"/>
                <w:szCs w:val="20"/>
              </w:rPr>
              <w:t>)</w:t>
            </w:r>
          </w:p>
        </w:tc>
        <w:tc>
          <w:tcPr>
            <w:tcW w:w="6504" w:type="dxa"/>
          </w:tcPr>
          <w:p w:rsidR="00D46D13" w:rsidRPr="006C7040" w:rsidRDefault="00164C5C" w:rsidP="001F746C">
            <w:pPr>
              <w:jc w:val="both"/>
              <w:rPr>
                <w:rFonts w:cstheme="minorHAnsi"/>
                <w:sz w:val="20"/>
                <w:szCs w:val="20"/>
                <w:lang w:val="en-US"/>
              </w:rPr>
            </w:pPr>
            <w:r w:rsidRPr="006C7040">
              <w:rPr>
                <w:rFonts w:cstheme="minorHAnsi"/>
                <w:sz w:val="20"/>
                <w:szCs w:val="20"/>
                <w:lang w:val="en-US"/>
              </w:rPr>
              <w:t>Describes the results of technical support provision aimed at objective completion as well as the recommendations of the CCM and the GF</w:t>
            </w:r>
            <w:r w:rsidR="00E157B3" w:rsidRPr="006C7040">
              <w:rPr>
                <w:rFonts w:cstheme="minorHAnsi"/>
                <w:sz w:val="20"/>
                <w:szCs w:val="20"/>
                <w:lang w:val="en-US"/>
              </w:rPr>
              <w:t>.</w:t>
            </w:r>
          </w:p>
        </w:tc>
      </w:tr>
    </w:tbl>
    <w:p w:rsidR="0018241C" w:rsidRDefault="0018241C" w:rsidP="00642461">
      <w:pPr>
        <w:jc w:val="both"/>
        <w:rPr>
          <w:rFonts w:ascii="Times New Roman" w:hAnsi="Times New Roman" w:cs="Times New Roman"/>
          <w:lang w:val="en-US"/>
        </w:rPr>
      </w:pPr>
    </w:p>
    <w:p w:rsidR="001D3605" w:rsidRPr="00CA6FCD" w:rsidRDefault="00642461" w:rsidP="00642461">
      <w:pPr>
        <w:jc w:val="both"/>
        <w:rPr>
          <w:rFonts w:ascii="Times New Roman" w:hAnsi="Times New Roman" w:cs="Times New Roman"/>
          <w:lang w:val="en-US"/>
        </w:rPr>
      </w:pPr>
      <w:r w:rsidRPr="0043097B">
        <w:rPr>
          <w:rFonts w:cstheme="minorHAnsi"/>
          <w:sz w:val="22"/>
          <w:szCs w:val="22"/>
          <w:lang w:val="en-US"/>
        </w:rPr>
        <w:t xml:space="preserve">The documents mentioned in Points </w:t>
      </w:r>
      <w:r w:rsidRPr="00092B8E">
        <w:rPr>
          <w:rFonts w:cstheme="minorHAnsi"/>
          <w:sz w:val="22"/>
          <w:szCs w:val="22"/>
          <w:lang w:val="en-US"/>
        </w:rPr>
        <w:t>1-1</w:t>
      </w:r>
      <w:r w:rsidR="00092B8E" w:rsidRPr="00092B8E">
        <w:rPr>
          <w:rFonts w:cstheme="minorHAnsi"/>
          <w:sz w:val="22"/>
          <w:szCs w:val="22"/>
          <w:lang w:val="en-US"/>
        </w:rPr>
        <w:t>2</w:t>
      </w:r>
      <w:r w:rsidRPr="00092B8E">
        <w:rPr>
          <w:rFonts w:cstheme="minorHAnsi"/>
          <w:sz w:val="22"/>
          <w:szCs w:val="22"/>
          <w:lang w:val="en-US"/>
        </w:rPr>
        <w:t xml:space="preserve"> are attached to</w:t>
      </w:r>
      <w:r w:rsidRPr="0043097B">
        <w:rPr>
          <w:rFonts w:cstheme="minorHAnsi"/>
          <w:sz w:val="22"/>
          <w:szCs w:val="22"/>
          <w:lang w:val="en-US"/>
        </w:rPr>
        <w:t xml:space="preserve"> the present Report. A number of other</w:t>
      </w:r>
      <w:r w:rsidRPr="00CA6FCD">
        <w:rPr>
          <w:rFonts w:ascii="Times New Roman" w:hAnsi="Times New Roman" w:cs="Times New Roman"/>
          <w:lang w:val="en-US"/>
        </w:rPr>
        <w:t xml:space="preserve"> </w:t>
      </w:r>
      <w:r w:rsidRPr="0043097B">
        <w:rPr>
          <w:rFonts w:cstheme="minorHAnsi"/>
          <w:sz w:val="22"/>
          <w:szCs w:val="22"/>
          <w:lang w:val="en-US"/>
        </w:rPr>
        <w:t xml:space="preserve">documents published by the CCM Secretariat </w:t>
      </w:r>
      <w:r w:rsidR="00FD5797" w:rsidRPr="0043097B">
        <w:rPr>
          <w:rFonts w:cstheme="minorHAnsi"/>
          <w:sz w:val="22"/>
          <w:szCs w:val="22"/>
          <w:lang w:val="en-US"/>
        </w:rPr>
        <w:t>can</w:t>
      </w:r>
      <w:r w:rsidRPr="0043097B">
        <w:rPr>
          <w:rFonts w:cstheme="minorHAnsi"/>
          <w:sz w:val="22"/>
          <w:szCs w:val="22"/>
          <w:lang w:val="en-US"/>
        </w:rPr>
        <w:t xml:space="preserve"> be found by following this link:</w:t>
      </w:r>
      <w:r w:rsidRPr="00CA6FCD">
        <w:rPr>
          <w:rFonts w:ascii="Times New Roman" w:hAnsi="Times New Roman" w:cs="Times New Roman"/>
          <w:lang w:val="en-US"/>
        </w:rPr>
        <w:t xml:space="preserve"> </w:t>
      </w:r>
      <w:hyperlink r:id="rId13" w:history="1">
        <w:r w:rsidRPr="00CA6FCD">
          <w:rPr>
            <w:rStyle w:val="a3"/>
            <w:rFonts w:ascii="Times New Roman" w:hAnsi="Times New Roman" w:cs="Times New Roman"/>
            <w:lang w:val="en-US"/>
          </w:rPr>
          <w:t>http://ccmkz.kz/p/119.html</w:t>
        </w:r>
      </w:hyperlink>
    </w:p>
    <w:p w:rsidR="00D46D13" w:rsidRDefault="00D46D13" w:rsidP="001D3605">
      <w:pPr>
        <w:rPr>
          <w:rFonts w:ascii="Times New Roman" w:hAnsi="Times New Roman" w:cs="Times New Roman"/>
          <w:b/>
          <w:lang w:val="en-US"/>
        </w:rPr>
      </w:pPr>
    </w:p>
    <w:p w:rsidR="0034589F" w:rsidRPr="00CA6FCD" w:rsidRDefault="0034589F" w:rsidP="001D3605">
      <w:pPr>
        <w:rPr>
          <w:rFonts w:ascii="Times New Roman" w:hAnsi="Times New Roman" w:cs="Times New Roman"/>
          <w:b/>
          <w:lang w:val="en-US"/>
        </w:rPr>
      </w:pPr>
    </w:p>
    <w:p w:rsidR="00D529C4" w:rsidRPr="004E5EAD" w:rsidRDefault="00D529C4" w:rsidP="001D3605">
      <w:pPr>
        <w:rPr>
          <w:rFonts w:cstheme="minorHAnsi"/>
          <w:b/>
          <w:sz w:val="22"/>
          <w:szCs w:val="22"/>
          <w:lang w:val="en-US"/>
        </w:rPr>
      </w:pPr>
      <w:r w:rsidRPr="004E5EAD">
        <w:rPr>
          <w:rFonts w:cstheme="minorHAnsi"/>
          <w:b/>
          <w:sz w:val="22"/>
          <w:szCs w:val="22"/>
          <w:lang w:val="en-US"/>
        </w:rPr>
        <w:t>Documents Used to Complete the Objective</w:t>
      </w:r>
    </w:p>
    <w:p w:rsidR="00D529C4" w:rsidRPr="004E5EAD" w:rsidRDefault="00D529C4" w:rsidP="00D46D13">
      <w:pPr>
        <w:pStyle w:val="a5"/>
        <w:numPr>
          <w:ilvl w:val="0"/>
          <w:numId w:val="7"/>
        </w:numPr>
        <w:jc w:val="both"/>
        <w:rPr>
          <w:rFonts w:asciiTheme="minorHAnsi" w:eastAsiaTheme="minorHAnsi" w:hAnsiTheme="minorHAnsi" w:cstheme="minorHAnsi"/>
          <w:sz w:val="22"/>
          <w:szCs w:val="22"/>
          <w:lang w:val="en-US" w:eastAsia="en-US"/>
        </w:rPr>
      </w:pPr>
      <w:r w:rsidRPr="004E5EAD">
        <w:rPr>
          <w:rFonts w:asciiTheme="minorHAnsi" w:eastAsiaTheme="minorHAnsi" w:hAnsiTheme="minorHAnsi" w:cstheme="minorHAnsi"/>
          <w:sz w:val="22"/>
          <w:szCs w:val="22"/>
          <w:lang w:val="en-US" w:eastAsia="en-US"/>
        </w:rPr>
        <w:t>The Internal Operating Policy of CCM (The Annex);</w:t>
      </w:r>
    </w:p>
    <w:p w:rsidR="00D529C4" w:rsidRPr="004E5EAD" w:rsidRDefault="00D529C4" w:rsidP="00D529C4">
      <w:pPr>
        <w:pStyle w:val="a5"/>
        <w:numPr>
          <w:ilvl w:val="0"/>
          <w:numId w:val="7"/>
        </w:numPr>
        <w:jc w:val="both"/>
        <w:rPr>
          <w:rFonts w:asciiTheme="minorHAnsi" w:eastAsiaTheme="minorHAnsi" w:hAnsiTheme="minorHAnsi" w:cstheme="minorHAnsi"/>
          <w:sz w:val="22"/>
          <w:szCs w:val="22"/>
          <w:lang w:val="en-US" w:eastAsia="en-US"/>
        </w:rPr>
      </w:pPr>
      <w:r w:rsidRPr="004E5EAD">
        <w:rPr>
          <w:rFonts w:asciiTheme="minorHAnsi" w:eastAsiaTheme="minorHAnsi" w:hAnsiTheme="minorHAnsi" w:cstheme="minorHAnsi"/>
          <w:sz w:val="22"/>
          <w:szCs w:val="22"/>
          <w:lang w:val="en-US" w:eastAsia="en-US"/>
        </w:rPr>
        <w:t>The 2018 Edition of the TOR for the representative of non-governmental sector in the CCM;</w:t>
      </w:r>
    </w:p>
    <w:p w:rsidR="00D529C4" w:rsidRPr="004E5EAD" w:rsidRDefault="00D529C4" w:rsidP="00D529C4">
      <w:pPr>
        <w:pStyle w:val="a5"/>
        <w:numPr>
          <w:ilvl w:val="0"/>
          <w:numId w:val="7"/>
        </w:numPr>
        <w:jc w:val="both"/>
        <w:rPr>
          <w:rFonts w:asciiTheme="minorHAnsi" w:eastAsiaTheme="minorHAnsi" w:hAnsiTheme="minorHAnsi" w:cstheme="minorHAnsi"/>
          <w:sz w:val="22"/>
          <w:szCs w:val="22"/>
          <w:lang w:val="en-US" w:eastAsia="en-US"/>
        </w:rPr>
      </w:pPr>
      <w:r w:rsidRPr="004E5EAD">
        <w:rPr>
          <w:rFonts w:asciiTheme="minorHAnsi" w:eastAsiaTheme="minorHAnsi" w:hAnsiTheme="minorHAnsi" w:cstheme="minorHAnsi"/>
          <w:sz w:val="22"/>
          <w:szCs w:val="22"/>
          <w:lang w:val="en-US" w:eastAsia="en-US"/>
        </w:rPr>
        <w:t>Protocols of the Electoral Groups representing the non-governmental sector for the year 2018;</w:t>
      </w:r>
    </w:p>
    <w:p w:rsidR="00D529C4" w:rsidRPr="004E5EAD" w:rsidRDefault="00D529C4" w:rsidP="00D529C4">
      <w:pPr>
        <w:pStyle w:val="a5"/>
        <w:numPr>
          <w:ilvl w:val="0"/>
          <w:numId w:val="7"/>
        </w:numPr>
        <w:jc w:val="both"/>
        <w:rPr>
          <w:rFonts w:asciiTheme="minorHAnsi" w:eastAsiaTheme="minorHAnsi" w:hAnsiTheme="minorHAnsi" w:cstheme="minorHAnsi"/>
          <w:sz w:val="22"/>
          <w:szCs w:val="22"/>
          <w:lang w:val="en-US" w:eastAsia="en-US"/>
        </w:rPr>
      </w:pPr>
      <w:r w:rsidRPr="004E5EAD">
        <w:rPr>
          <w:rFonts w:asciiTheme="minorHAnsi" w:eastAsiaTheme="minorHAnsi" w:hAnsiTheme="minorHAnsi" w:cstheme="minorHAnsi"/>
          <w:sz w:val="22"/>
          <w:szCs w:val="22"/>
          <w:lang w:val="en-US" w:eastAsia="en-US"/>
        </w:rPr>
        <w:t xml:space="preserve">12 Election Regulations, developed and adopted by the KP communities / unions of CSOs; </w:t>
      </w:r>
    </w:p>
    <w:p w:rsidR="00D529C4" w:rsidRPr="004E5EAD" w:rsidRDefault="00D529C4" w:rsidP="00D529C4">
      <w:pPr>
        <w:pStyle w:val="a5"/>
        <w:numPr>
          <w:ilvl w:val="0"/>
          <w:numId w:val="7"/>
        </w:numPr>
        <w:jc w:val="both"/>
        <w:rPr>
          <w:rFonts w:asciiTheme="minorHAnsi" w:eastAsiaTheme="minorHAnsi" w:hAnsiTheme="minorHAnsi" w:cstheme="minorHAnsi"/>
          <w:sz w:val="22"/>
          <w:szCs w:val="22"/>
          <w:lang w:val="en-US" w:eastAsia="en-US"/>
        </w:rPr>
      </w:pPr>
      <w:r w:rsidRPr="004E5EAD">
        <w:rPr>
          <w:rFonts w:asciiTheme="minorHAnsi" w:eastAsiaTheme="minorHAnsi" w:hAnsiTheme="minorHAnsi" w:cstheme="minorHAnsi"/>
          <w:sz w:val="22"/>
          <w:szCs w:val="22"/>
          <w:lang w:val="en-US" w:eastAsia="en-US"/>
        </w:rPr>
        <w:t>12 Information Collection Forms on the CCM communities / unions of CSOs filled by the current CCM members / leaders of the new KPs;</w:t>
      </w:r>
    </w:p>
    <w:p w:rsidR="00D529C4" w:rsidRPr="004E5EAD" w:rsidRDefault="00D529C4" w:rsidP="00D529C4">
      <w:pPr>
        <w:pStyle w:val="a5"/>
        <w:numPr>
          <w:ilvl w:val="0"/>
          <w:numId w:val="7"/>
        </w:numPr>
        <w:jc w:val="both"/>
        <w:rPr>
          <w:rFonts w:asciiTheme="minorHAnsi" w:eastAsiaTheme="minorHAnsi" w:hAnsiTheme="minorHAnsi" w:cstheme="minorHAnsi"/>
          <w:sz w:val="22"/>
          <w:szCs w:val="22"/>
          <w:lang w:val="en-US" w:eastAsia="en-US"/>
        </w:rPr>
      </w:pPr>
      <w:r w:rsidRPr="004E5EAD">
        <w:rPr>
          <w:rFonts w:asciiTheme="minorHAnsi" w:eastAsiaTheme="minorHAnsi" w:hAnsiTheme="minorHAnsi" w:cstheme="minorHAnsi"/>
          <w:sz w:val="22"/>
          <w:szCs w:val="22"/>
          <w:lang w:val="en-US" w:eastAsia="en-US"/>
        </w:rPr>
        <w:t>Data on TB and HIV infection prevalence in various regions of the Republic of Kazakhstan in 2020;</w:t>
      </w:r>
    </w:p>
    <w:p w:rsidR="00D529C4" w:rsidRPr="004E5EAD" w:rsidRDefault="00D529C4" w:rsidP="00D529C4">
      <w:pPr>
        <w:pStyle w:val="a5"/>
        <w:numPr>
          <w:ilvl w:val="0"/>
          <w:numId w:val="7"/>
        </w:numPr>
        <w:jc w:val="both"/>
        <w:rPr>
          <w:rFonts w:asciiTheme="minorHAnsi" w:eastAsiaTheme="minorHAnsi" w:hAnsiTheme="minorHAnsi" w:cstheme="minorHAnsi"/>
          <w:sz w:val="22"/>
          <w:szCs w:val="22"/>
          <w:lang w:val="en-US" w:eastAsia="en-US"/>
        </w:rPr>
      </w:pPr>
      <w:r w:rsidRPr="004E5EAD">
        <w:rPr>
          <w:rFonts w:asciiTheme="minorHAnsi" w:eastAsiaTheme="minorHAnsi" w:hAnsiTheme="minorHAnsi" w:cstheme="minorHAnsi"/>
          <w:sz w:val="22"/>
          <w:szCs w:val="22"/>
          <w:lang w:val="en-US" w:eastAsia="en-US"/>
        </w:rPr>
        <w:t>Data on the population estimate of the KPGs in 2020-2021;</w:t>
      </w:r>
    </w:p>
    <w:p w:rsidR="00713885" w:rsidRPr="004E5EAD" w:rsidRDefault="00D529C4" w:rsidP="003E2CC1">
      <w:pPr>
        <w:pStyle w:val="a5"/>
        <w:numPr>
          <w:ilvl w:val="0"/>
          <w:numId w:val="7"/>
        </w:numPr>
        <w:jc w:val="both"/>
        <w:rPr>
          <w:rFonts w:asciiTheme="minorHAnsi" w:eastAsiaTheme="minorHAnsi" w:hAnsiTheme="minorHAnsi" w:cstheme="minorHAnsi"/>
          <w:sz w:val="22"/>
          <w:szCs w:val="22"/>
          <w:lang w:val="en-US" w:eastAsia="en-US"/>
        </w:rPr>
      </w:pPr>
      <w:r w:rsidRPr="004E5EAD">
        <w:rPr>
          <w:rFonts w:asciiTheme="minorHAnsi" w:eastAsiaTheme="minorHAnsi" w:hAnsiTheme="minorHAnsi" w:cstheme="minorHAnsi"/>
          <w:sz w:val="22"/>
          <w:szCs w:val="22"/>
          <w:lang w:val="en-US" w:eastAsia="en-US"/>
        </w:rPr>
        <w:t>Lists of NGOs, which have been the GF grant recipients in 2021</w:t>
      </w:r>
      <w:r w:rsidRPr="004E5EAD">
        <w:rPr>
          <w:rFonts w:asciiTheme="minorHAnsi" w:eastAsiaTheme="minorHAnsi" w:hAnsiTheme="minorHAnsi" w:cstheme="minorHAnsi"/>
          <w:sz w:val="22"/>
          <w:szCs w:val="22"/>
          <w:lang w:eastAsia="en-US"/>
        </w:rPr>
        <w:footnoteReference w:id="1"/>
      </w:r>
    </w:p>
    <w:p w:rsidR="00046BFD" w:rsidRDefault="00046BFD" w:rsidP="003E2CC1">
      <w:pPr>
        <w:jc w:val="both"/>
        <w:rPr>
          <w:rFonts w:ascii="Times New Roman" w:hAnsi="Times New Roman" w:cs="Times New Roman"/>
          <w:b/>
          <w:lang w:val="en-US"/>
        </w:rPr>
      </w:pPr>
    </w:p>
    <w:p w:rsidR="0034589F" w:rsidRPr="00CA6FCD" w:rsidRDefault="0034589F" w:rsidP="003E2CC1">
      <w:pPr>
        <w:jc w:val="both"/>
        <w:rPr>
          <w:rFonts w:ascii="Times New Roman" w:hAnsi="Times New Roman" w:cs="Times New Roman"/>
          <w:b/>
          <w:lang w:val="en-US"/>
        </w:rPr>
      </w:pPr>
    </w:p>
    <w:p w:rsidR="000E0401" w:rsidRPr="004E5EAD" w:rsidRDefault="00FC5F1B" w:rsidP="000E0401">
      <w:pPr>
        <w:autoSpaceDE w:val="0"/>
        <w:autoSpaceDN w:val="0"/>
        <w:adjustRightInd w:val="0"/>
        <w:jc w:val="both"/>
        <w:rPr>
          <w:rFonts w:cstheme="minorHAnsi"/>
          <w:b/>
          <w:sz w:val="22"/>
          <w:szCs w:val="22"/>
          <w:lang w:val="en-US"/>
        </w:rPr>
      </w:pPr>
      <w:r w:rsidRPr="004E5EAD">
        <w:rPr>
          <w:rFonts w:cstheme="minorHAnsi"/>
          <w:b/>
          <w:sz w:val="22"/>
          <w:szCs w:val="22"/>
          <w:lang w:val="en-US"/>
        </w:rPr>
        <w:t>The 6-Stage Election Procedure (based on the CCM documentation and the Election Regulations inside Electoral Groups)</w:t>
      </w:r>
    </w:p>
    <w:p w:rsidR="000E0401" w:rsidRPr="004E08BD" w:rsidRDefault="000E0401" w:rsidP="00FC5F1B">
      <w:pPr>
        <w:ind w:firstLine="426"/>
        <w:jc w:val="both"/>
        <w:rPr>
          <w:rFonts w:cstheme="minorHAnsi"/>
          <w:sz w:val="22"/>
          <w:szCs w:val="22"/>
          <w:lang w:val="en-US"/>
        </w:rPr>
      </w:pPr>
      <w:r w:rsidRPr="004E08BD">
        <w:rPr>
          <w:rFonts w:cstheme="minorHAnsi"/>
          <w:sz w:val="22"/>
          <w:szCs w:val="22"/>
          <w:lang w:val="en-US"/>
        </w:rPr>
        <w:t>1. Preparation for election implementation (including the establishment of the Organizing Committee responsible for the election implementation inside Electoral Groups and Mandate Commissions responsible for supporting the candidate and voter registration process and conducting the vote count).</w:t>
      </w:r>
    </w:p>
    <w:p w:rsidR="000E0401" w:rsidRPr="004E08BD" w:rsidRDefault="000E0401" w:rsidP="00FC5F1B">
      <w:pPr>
        <w:ind w:firstLine="426"/>
        <w:jc w:val="both"/>
        <w:rPr>
          <w:rFonts w:cstheme="minorHAnsi"/>
          <w:sz w:val="22"/>
          <w:szCs w:val="22"/>
          <w:lang w:val="en-US"/>
        </w:rPr>
      </w:pPr>
      <w:r w:rsidRPr="004E08BD">
        <w:rPr>
          <w:rFonts w:cstheme="minorHAnsi"/>
          <w:sz w:val="22"/>
          <w:szCs w:val="22"/>
          <w:lang w:val="en-US"/>
        </w:rPr>
        <w:t xml:space="preserve">2. Election Announcement. </w:t>
      </w:r>
    </w:p>
    <w:p w:rsidR="000E0401" w:rsidRPr="004E08BD" w:rsidRDefault="000E0401" w:rsidP="00FC5F1B">
      <w:pPr>
        <w:ind w:firstLine="426"/>
        <w:jc w:val="both"/>
        <w:rPr>
          <w:rFonts w:cstheme="minorHAnsi"/>
          <w:sz w:val="22"/>
          <w:szCs w:val="22"/>
          <w:lang w:val="en-US"/>
        </w:rPr>
      </w:pPr>
      <w:r w:rsidRPr="004E08BD">
        <w:rPr>
          <w:rFonts w:cstheme="minorHAnsi"/>
          <w:sz w:val="22"/>
          <w:szCs w:val="22"/>
          <w:lang w:val="en-US"/>
        </w:rPr>
        <w:t>3. Candidate and voter registration for the elections of CCM members / alternates.</w:t>
      </w:r>
    </w:p>
    <w:p w:rsidR="00FC5F1B" w:rsidRPr="004E08BD" w:rsidRDefault="00FC5F1B" w:rsidP="00FC5F1B">
      <w:pPr>
        <w:ind w:firstLine="426"/>
        <w:jc w:val="both"/>
        <w:rPr>
          <w:rFonts w:cstheme="minorHAnsi"/>
          <w:sz w:val="22"/>
          <w:szCs w:val="22"/>
          <w:lang w:val="en-US"/>
        </w:rPr>
      </w:pPr>
      <w:r w:rsidRPr="004E08BD">
        <w:rPr>
          <w:rFonts w:cstheme="minorHAnsi"/>
          <w:sz w:val="22"/>
          <w:szCs w:val="22"/>
          <w:lang w:val="en-US"/>
        </w:rPr>
        <w:lastRenderedPageBreak/>
        <w:t>4. Publication of the candidates list for the position of the CCM member / alternate from every community.</w:t>
      </w:r>
    </w:p>
    <w:p w:rsidR="00FC5F1B" w:rsidRPr="004E08BD" w:rsidRDefault="00FC5F1B" w:rsidP="00FC5F1B">
      <w:pPr>
        <w:ind w:firstLine="426"/>
        <w:jc w:val="both"/>
        <w:rPr>
          <w:rFonts w:cstheme="minorHAnsi"/>
          <w:sz w:val="22"/>
          <w:szCs w:val="22"/>
          <w:lang w:val="en-US"/>
        </w:rPr>
      </w:pPr>
      <w:r w:rsidRPr="004E08BD">
        <w:rPr>
          <w:rFonts w:cstheme="minorHAnsi"/>
          <w:sz w:val="22"/>
          <w:szCs w:val="22"/>
          <w:lang w:val="en-US"/>
        </w:rPr>
        <w:t>5. Voting for the candidates for the position of the CCM member / alternate.</w:t>
      </w:r>
    </w:p>
    <w:p w:rsidR="000E0401" w:rsidRPr="004E08BD" w:rsidRDefault="00FC5F1B" w:rsidP="00AE45B9">
      <w:pPr>
        <w:ind w:firstLine="426"/>
        <w:jc w:val="both"/>
        <w:rPr>
          <w:rFonts w:cstheme="minorHAnsi"/>
          <w:sz w:val="22"/>
          <w:szCs w:val="22"/>
          <w:lang w:val="en-US"/>
        </w:rPr>
      </w:pPr>
      <w:r w:rsidRPr="004E08BD">
        <w:rPr>
          <w:rFonts w:cstheme="minorHAnsi"/>
          <w:sz w:val="22"/>
          <w:szCs w:val="22"/>
          <w:lang w:val="en-US"/>
        </w:rPr>
        <w:t>6. Publication of election results based on supporting documentation</w:t>
      </w:r>
    </w:p>
    <w:p w:rsidR="00AE45B9" w:rsidRPr="00CA6FCD" w:rsidRDefault="00AE45B9" w:rsidP="00AE45B9">
      <w:pPr>
        <w:ind w:firstLine="426"/>
        <w:jc w:val="both"/>
        <w:rPr>
          <w:rFonts w:ascii="Times New Roman" w:hAnsi="Times New Roman" w:cs="Times New Roman"/>
          <w:lang w:val="en-US"/>
        </w:rPr>
      </w:pPr>
    </w:p>
    <w:p w:rsidR="000E0401" w:rsidRPr="004E08BD" w:rsidRDefault="00836EC8" w:rsidP="00FC5F1B">
      <w:pPr>
        <w:autoSpaceDE w:val="0"/>
        <w:autoSpaceDN w:val="0"/>
        <w:adjustRightInd w:val="0"/>
        <w:jc w:val="both"/>
        <w:rPr>
          <w:rFonts w:cstheme="minorHAnsi"/>
          <w:b/>
          <w:sz w:val="22"/>
          <w:szCs w:val="22"/>
          <w:lang w:val="en-US"/>
        </w:rPr>
      </w:pPr>
      <w:r w:rsidRPr="004E08BD">
        <w:rPr>
          <w:rFonts w:cstheme="minorHAnsi"/>
          <w:b/>
          <w:sz w:val="22"/>
          <w:szCs w:val="22"/>
          <w:lang w:val="en-US"/>
        </w:rPr>
        <w:t>The Contribution of the Election Participants during Various Election Stages</w:t>
      </w:r>
    </w:p>
    <w:p w:rsidR="00FC5F1B" w:rsidRPr="004E08BD" w:rsidRDefault="00FC5F1B" w:rsidP="00FC5F1B">
      <w:pPr>
        <w:autoSpaceDE w:val="0"/>
        <w:autoSpaceDN w:val="0"/>
        <w:adjustRightInd w:val="0"/>
        <w:jc w:val="both"/>
        <w:rPr>
          <w:rFonts w:cstheme="minorHAnsi"/>
          <w:sz w:val="22"/>
          <w:szCs w:val="22"/>
          <w:lang w:val="en-US"/>
        </w:rPr>
      </w:pPr>
    </w:p>
    <w:p w:rsidR="005209BB" w:rsidRPr="004E08BD" w:rsidRDefault="00F3385B" w:rsidP="00076611">
      <w:pPr>
        <w:autoSpaceDE w:val="0"/>
        <w:autoSpaceDN w:val="0"/>
        <w:adjustRightInd w:val="0"/>
        <w:jc w:val="both"/>
        <w:rPr>
          <w:rFonts w:cstheme="minorHAnsi"/>
          <w:sz w:val="22"/>
          <w:szCs w:val="22"/>
          <w:lang w:val="en-US"/>
        </w:rPr>
      </w:pPr>
      <w:r w:rsidRPr="004E08BD">
        <w:rPr>
          <w:rFonts w:cstheme="minorHAnsi"/>
          <w:sz w:val="22"/>
          <w:szCs w:val="22"/>
          <w:lang w:val="en-US"/>
        </w:rPr>
        <w:t>The First Stage (preparation for the elections) has been implemented, with the assistance of the consultant, by</w:t>
      </w:r>
      <w:r w:rsidR="00522D81" w:rsidRPr="004E08BD">
        <w:rPr>
          <w:rFonts w:cstheme="minorHAnsi"/>
          <w:sz w:val="22"/>
          <w:szCs w:val="22"/>
          <w:lang w:val="en-US"/>
        </w:rPr>
        <w:t xml:space="preserve"> </w:t>
      </w:r>
      <w:r w:rsidRPr="004E08BD">
        <w:rPr>
          <w:rFonts w:cstheme="minorHAnsi"/>
          <w:sz w:val="22"/>
          <w:szCs w:val="22"/>
          <w:lang w:val="en-US"/>
        </w:rPr>
        <w:t xml:space="preserve">(1) the CCM Secretariat, (2) the CCM members representing the interests of all civil society Electoral Groups in 2019-2021, (3) leaders of CSOs/communities, which had not been represented in CCM before and which initiated their participation in the CCM elections in 2021. </w:t>
      </w:r>
    </w:p>
    <w:p w:rsidR="005209BB" w:rsidRPr="004E08BD" w:rsidRDefault="005209BB" w:rsidP="005209BB">
      <w:pPr>
        <w:jc w:val="both"/>
        <w:rPr>
          <w:rFonts w:ascii="Times New Roman" w:hAnsi="Times New Roman" w:cs="Times New Roman"/>
          <w:lang w:val="en-US"/>
        </w:rPr>
      </w:pPr>
    </w:p>
    <w:p w:rsidR="0034589F" w:rsidRPr="004E08BD" w:rsidRDefault="0034589F" w:rsidP="005209BB">
      <w:pPr>
        <w:jc w:val="both"/>
        <w:rPr>
          <w:rFonts w:ascii="Times New Roman" w:hAnsi="Times New Roman" w:cs="Times New Roman"/>
          <w:lang w:val="en-US"/>
        </w:rPr>
      </w:pPr>
    </w:p>
    <w:tbl>
      <w:tblPr>
        <w:tblW w:w="9361" w:type="dxa"/>
        <w:tblInd w:w="-5" w:type="dxa"/>
        <w:tblBorders>
          <w:top w:val="single" w:sz="8" w:space="0" w:color="auto"/>
          <w:left w:val="single" w:sz="4" w:space="0" w:color="auto"/>
          <w:bottom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72"/>
        <w:gridCol w:w="2694"/>
        <w:gridCol w:w="6095"/>
      </w:tblGrid>
      <w:tr w:rsidR="0034589F" w:rsidRPr="0082512B" w:rsidTr="0082512B">
        <w:trPr>
          <w:trHeight w:val="498"/>
        </w:trPr>
        <w:tc>
          <w:tcPr>
            <w:tcW w:w="572" w:type="dxa"/>
            <w:tcBorders>
              <w:left w:val="nil"/>
            </w:tcBorders>
            <w:tcMar>
              <w:top w:w="0" w:type="dxa"/>
              <w:left w:w="108" w:type="dxa"/>
              <w:bottom w:w="0" w:type="dxa"/>
              <w:right w:w="108" w:type="dxa"/>
            </w:tcMar>
            <w:hideMark/>
          </w:tcPr>
          <w:p w:rsidR="0034589F" w:rsidRPr="0082512B" w:rsidRDefault="0034589F" w:rsidP="005C027C">
            <w:pPr>
              <w:rPr>
                <w:sz w:val="20"/>
                <w:szCs w:val="20"/>
                <w:lang w:val="en-US"/>
              </w:rPr>
            </w:pPr>
            <w:r w:rsidRPr="0082512B">
              <w:rPr>
                <w:b/>
                <w:bCs/>
                <w:sz w:val="20"/>
                <w:szCs w:val="20"/>
                <w:lang w:val="en-US"/>
              </w:rPr>
              <w:t> </w:t>
            </w:r>
          </w:p>
        </w:tc>
        <w:tc>
          <w:tcPr>
            <w:tcW w:w="2694" w:type="dxa"/>
            <w:tcMar>
              <w:top w:w="0" w:type="dxa"/>
              <w:left w:w="108" w:type="dxa"/>
              <w:bottom w:w="0" w:type="dxa"/>
              <w:right w:w="108" w:type="dxa"/>
            </w:tcMar>
            <w:hideMark/>
          </w:tcPr>
          <w:p w:rsidR="0034589F" w:rsidRPr="0082512B" w:rsidRDefault="0034589F" w:rsidP="005C027C">
            <w:pPr>
              <w:rPr>
                <w:sz w:val="20"/>
                <w:szCs w:val="20"/>
                <w:lang w:val="en-US"/>
              </w:rPr>
            </w:pPr>
            <w:r w:rsidRPr="0082512B">
              <w:rPr>
                <w:b/>
                <w:bCs/>
                <w:color w:val="272727"/>
                <w:sz w:val="20"/>
                <w:szCs w:val="20"/>
                <w:lang w:val="en-US"/>
              </w:rPr>
              <w:t>CCM members, 2019-2021</w:t>
            </w:r>
          </w:p>
        </w:tc>
        <w:tc>
          <w:tcPr>
            <w:tcW w:w="6095" w:type="dxa"/>
            <w:tcMar>
              <w:top w:w="0" w:type="dxa"/>
              <w:left w:w="108" w:type="dxa"/>
              <w:bottom w:w="0" w:type="dxa"/>
              <w:right w:w="108" w:type="dxa"/>
            </w:tcMar>
            <w:hideMark/>
          </w:tcPr>
          <w:p w:rsidR="0034589F" w:rsidRPr="0082512B" w:rsidRDefault="005E37DD" w:rsidP="005C027C">
            <w:pPr>
              <w:rPr>
                <w:sz w:val="20"/>
                <w:szCs w:val="20"/>
                <w:lang w:val="en-US"/>
              </w:rPr>
            </w:pPr>
            <w:r w:rsidRPr="0082512B">
              <w:rPr>
                <w:b/>
                <w:color w:val="272727"/>
                <w:sz w:val="20"/>
                <w:szCs w:val="20"/>
                <w:lang w:val="en-US"/>
              </w:rPr>
              <w:t>Electoral Groups</w:t>
            </w:r>
          </w:p>
        </w:tc>
      </w:tr>
      <w:tr w:rsidR="00682383" w:rsidRPr="004E08BD" w:rsidTr="0082512B">
        <w:tc>
          <w:tcPr>
            <w:tcW w:w="572" w:type="dxa"/>
            <w:tcBorders>
              <w:left w:val="nil"/>
            </w:tcBorders>
            <w:tcMar>
              <w:top w:w="0" w:type="dxa"/>
              <w:left w:w="108" w:type="dxa"/>
              <w:bottom w:w="0" w:type="dxa"/>
              <w:right w:w="108" w:type="dxa"/>
            </w:tcMar>
            <w:hideMark/>
          </w:tcPr>
          <w:p w:rsidR="00682383" w:rsidRPr="0082512B" w:rsidRDefault="00682383" w:rsidP="00682383">
            <w:pPr>
              <w:rPr>
                <w:sz w:val="20"/>
                <w:szCs w:val="20"/>
                <w:lang w:val="en-US"/>
              </w:rPr>
            </w:pPr>
            <w:r w:rsidRPr="0082512B">
              <w:rPr>
                <w:sz w:val="20"/>
                <w:szCs w:val="20"/>
                <w:lang w:val="en-US"/>
              </w:rPr>
              <w:t>1</w:t>
            </w:r>
          </w:p>
        </w:tc>
        <w:tc>
          <w:tcPr>
            <w:tcW w:w="2694" w:type="dxa"/>
            <w:tcMar>
              <w:top w:w="0" w:type="dxa"/>
              <w:left w:w="108" w:type="dxa"/>
              <w:bottom w:w="0" w:type="dxa"/>
              <w:right w:w="108" w:type="dxa"/>
            </w:tcMar>
            <w:hideMark/>
          </w:tcPr>
          <w:p w:rsidR="00682383" w:rsidRPr="0082512B" w:rsidRDefault="00682383" w:rsidP="00682383">
            <w:pPr>
              <w:rPr>
                <w:sz w:val="20"/>
                <w:szCs w:val="20"/>
                <w:lang w:val="en-US"/>
              </w:rPr>
            </w:pPr>
            <w:proofErr w:type="spellStart"/>
            <w:r w:rsidRPr="0082512B">
              <w:rPr>
                <w:color w:val="000000"/>
                <w:sz w:val="20"/>
                <w:szCs w:val="20"/>
                <w:lang w:val="en-US"/>
              </w:rPr>
              <w:t>Rudokvas</w:t>
            </w:r>
            <w:proofErr w:type="spellEnd"/>
            <w:r w:rsidRPr="0082512B">
              <w:rPr>
                <w:color w:val="000000"/>
                <w:sz w:val="20"/>
                <w:szCs w:val="20"/>
                <w:lang w:val="en-US"/>
              </w:rPr>
              <w:t xml:space="preserve"> Natalya</w:t>
            </w:r>
          </w:p>
        </w:tc>
        <w:tc>
          <w:tcPr>
            <w:tcW w:w="6095" w:type="dxa"/>
            <w:tcMar>
              <w:top w:w="0" w:type="dxa"/>
              <w:left w:w="108" w:type="dxa"/>
              <w:bottom w:w="0" w:type="dxa"/>
              <w:right w:w="108" w:type="dxa"/>
            </w:tcMar>
            <w:hideMark/>
          </w:tcPr>
          <w:p w:rsidR="00682383" w:rsidRPr="0082512B" w:rsidRDefault="00682383" w:rsidP="00682383">
            <w:pPr>
              <w:rPr>
                <w:color w:val="272727"/>
                <w:sz w:val="20"/>
                <w:szCs w:val="20"/>
                <w:lang w:val="en-US"/>
              </w:rPr>
            </w:pPr>
            <w:r w:rsidRPr="0082512B">
              <w:rPr>
                <w:color w:val="272727"/>
                <w:sz w:val="20"/>
                <w:szCs w:val="20"/>
                <w:lang w:val="en-US"/>
              </w:rPr>
              <w:t>People Living with HIV Community (PLHIV)</w:t>
            </w:r>
          </w:p>
        </w:tc>
      </w:tr>
      <w:tr w:rsidR="00682383" w:rsidRPr="004E08BD" w:rsidTr="0082512B">
        <w:tc>
          <w:tcPr>
            <w:tcW w:w="572" w:type="dxa"/>
            <w:tcBorders>
              <w:left w:val="nil"/>
            </w:tcBorders>
            <w:tcMar>
              <w:top w:w="0" w:type="dxa"/>
              <w:left w:w="108" w:type="dxa"/>
              <w:bottom w:w="0" w:type="dxa"/>
              <w:right w:w="108" w:type="dxa"/>
            </w:tcMar>
            <w:hideMark/>
          </w:tcPr>
          <w:p w:rsidR="00682383" w:rsidRPr="0082512B" w:rsidRDefault="00682383" w:rsidP="00682383">
            <w:pPr>
              <w:rPr>
                <w:sz w:val="20"/>
                <w:szCs w:val="20"/>
                <w:lang w:val="en-US"/>
              </w:rPr>
            </w:pPr>
            <w:r w:rsidRPr="0082512B">
              <w:rPr>
                <w:sz w:val="20"/>
                <w:szCs w:val="20"/>
                <w:lang w:val="en-US"/>
              </w:rPr>
              <w:t>2</w:t>
            </w:r>
          </w:p>
        </w:tc>
        <w:tc>
          <w:tcPr>
            <w:tcW w:w="2694" w:type="dxa"/>
            <w:tcMar>
              <w:top w:w="0" w:type="dxa"/>
              <w:left w:w="108" w:type="dxa"/>
              <w:bottom w:w="0" w:type="dxa"/>
              <w:right w:w="108" w:type="dxa"/>
            </w:tcMar>
            <w:hideMark/>
          </w:tcPr>
          <w:p w:rsidR="00682383" w:rsidRPr="0082512B" w:rsidRDefault="00682383" w:rsidP="00682383">
            <w:pPr>
              <w:rPr>
                <w:sz w:val="20"/>
                <w:szCs w:val="20"/>
                <w:lang w:val="en-US"/>
              </w:rPr>
            </w:pPr>
            <w:proofErr w:type="spellStart"/>
            <w:r w:rsidRPr="0082512B">
              <w:rPr>
                <w:color w:val="000000"/>
                <w:sz w:val="20"/>
                <w:szCs w:val="20"/>
                <w:lang w:val="en-US"/>
              </w:rPr>
              <w:t>Polyakova</w:t>
            </w:r>
            <w:proofErr w:type="spellEnd"/>
            <w:r w:rsidRPr="0082512B">
              <w:rPr>
                <w:color w:val="000000"/>
                <w:sz w:val="20"/>
                <w:szCs w:val="20"/>
                <w:lang w:val="en-US"/>
              </w:rPr>
              <w:t xml:space="preserve"> Lyudmila</w:t>
            </w:r>
          </w:p>
        </w:tc>
        <w:tc>
          <w:tcPr>
            <w:tcW w:w="6095" w:type="dxa"/>
            <w:tcMar>
              <w:top w:w="0" w:type="dxa"/>
              <w:left w:w="108" w:type="dxa"/>
              <w:bottom w:w="0" w:type="dxa"/>
              <w:right w:w="108" w:type="dxa"/>
            </w:tcMar>
            <w:hideMark/>
          </w:tcPr>
          <w:p w:rsidR="00682383" w:rsidRPr="0082512B" w:rsidRDefault="00682383" w:rsidP="00682383">
            <w:pPr>
              <w:rPr>
                <w:color w:val="272727"/>
                <w:sz w:val="20"/>
                <w:szCs w:val="20"/>
                <w:lang w:val="en-US"/>
              </w:rPr>
            </w:pPr>
            <w:r w:rsidRPr="0082512B">
              <w:rPr>
                <w:color w:val="272727"/>
                <w:sz w:val="20"/>
                <w:szCs w:val="20"/>
                <w:lang w:val="en-US"/>
              </w:rPr>
              <w:t>Women Living with HIV Community (WLHIV)</w:t>
            </w:r>
          </w:p>
        </w:tc>
      </w:tr>
      <w:tr w:rsidR="00682383" w:rsidRPr="004E08BD" w:rsidTr="0082512B">
        <w:tc>
          <w:tcPr>
            <w:tcW w:w="572" w:type="dxa"/>
            <w:tcBorders>
              <w:left w:val="nil"/>
            </w:tcBorders>
            <w:tcMar>
              <w:top w:w="0" w:type="dxa"/>
              <w:left w:w="108" w:type="dxa"/>
              <w:bottom w:w="0" w:type="dxa"/>
              <w:right w:w="108" w:type="dxa"/>
            </w:tcMar>
            <w:hideMark/>
          </w:tcPr>
          <w:p w:rsidR="00682383" w:rsidRPr="0082512B" w:rsidRDefault="00682383" w:rsidP="00682383">
            <w:pPr>
              <w:rPr>
                <w:sz w:val="20"/>
                <w:szCs w:val="20"/>
                <w:lang w:val="en-US"/>
              </w:rPr>
            </w:pPr>
            <w:r w:rsidRPr="0082512B">
              <w:rPr>
                <w:sz w:val="20"/>
                <w:szCs w:val="20"/>
                <w:lang w:val="en-US"/>
              </w:rPr>
              <w:t>3</w:t>
            </w:r>
          </w:p>
        </w:tc>
        <w:tc>
          <w:tcPr>
            <w:tcW w:w="2694" w:type="dxa"/>
            <w:tcMar>
              <w:top w:w="0" w:type="dxa"/>
              <w:left w:w="108" w:type="dxa"/>
              <w:bottom w:w="0" w:type="dxa"/>
              <w:right w:w="108" w:type="dxa"/>
            </w:tcMar>
            <w:hideMark/>
          </w:tcPr>
          <w:p w:rsidR="00682383" w:rsidRPr="0082512B" w:rsidRDefault="00682383" w:rsidP="00682383">
            <w:pPr>
              <w:rPr>
                <w:sz w:val="20"/>
                <w:szCs w:val="20"/>
                <w:lang w:val="en-US"/>
              </w:rPr>
            </w:pPr>
            <w:proofErr w:type="spellStart"/>
            <w:r w:rsidRPr="0082512B">
              <w:rPr>
                <w:color w:val="000000"/>
                <w:sz w:val="20"/>
                <w:szCs w:val="20"/>
                <w:lang w:val="en-US"/>
              </w:rPr>
              <w:t>Kusherbayeva</w:t>
            </w:r>
            <w:proofErr w:type="spellEnd"/>
            <w:r w:rsidRPr="0082512B">
              <w:rPr>
                <w:color w:val="000000"/>
                <w:sz w:val="20"/>
                <w:szCs w:val="20"/>
                <w:lang w:val="en-US"/>
              </w:rPr>
              <w:t xml:space="preserve"> </w:t>
            </w:r>
            <w:proofErr w:type="spellStart"/>
            <w:r w:rsidRPr="0082512B">
              <w:rPr>
                <w:color w:val="000000"/>
                <w:sz w:val="20"/>
                <w:szCs w:val="20"/>
                <w:lang w:val="en-US"/>
              </w:rPr>
              <w:t>Lyazzat</w:t>
            </w:r>
            <w:proofErr w:type="spellEnd"/>
          </w:p>
        </w:tc>
        <w:tc>
          <w:tcPr>
            <w:tcW w:w="6095" w:type="dxa"/>
            <w:tcMar>
              <w:top w:w="0" w:type="dxa"/>
              <w:left w:w="108" w:type="dxa"/>
              <w:bottom w:w="0" w:type="dxa"/>
              <w:right w:w="108" w:type="dxa"/>
            </w:tcMar>
            <w:hideMark/>
          </w:tcPr>
          <w:p w:rsidR="00682383" w:rsidRPr="0082512B" w:rsidRDefault="00682383" w:rsidP="00682383">
            <w:pPr>
              <w:autoSpaceDE w:val="0"/>
              <w:autoSpaceDN w:val="0"/>
              <w:adjustRightInd w:val="0"/>
              <w:rPr>
                <w:color w:val="272727"/>
                <w:sz w:val="20"/>
                <w:szCs w:val="20"/>
                <w:lang w:val="en-US"/>
              </w:rPr>
            </w:pPr>
            <w:r w:rsidRPr="0082512B">
              <w:rPr>
                <w:color w:val="272727"/>
                <w:sz w:val="20"/>
                <w:szCs w:val="20"/>
                <w:lang w:val="en-US"/>
              </w:rPr>
              <w:t>People Affected by Tuberculosis Community (TB)</w:t>
            </w:r>
          </w:p>
        </w:tc>
      </w:tr>
      <w:tr w:rsidR="00682383" w:rsidRPr="004E08BD" w:rsidTr="0082512B">
        <w:tc>
          <w:tcPr>
            <w:tcW w:w="572" w:type="dxa"/>
            <w:tcBorders>
              <w:left w:val="nil"/>
            </w:tcBorders>
            <w:tcMar>
              <w:top w:w="0" w:type="dxa"/>
              <w:left w:w="108" w:type="dxa"/>
              <w:bottom w:w="0" w:type="dxa"/>
              <w:right w:w="108" w:type="dxa"/>
            </w:tcMar>
            <w:hideMark/>
          </w:tcPr>
          <w:p w:rsidR="00682383" w:rsidRPr="0082512B" w:rsidRDefault="00682383" w:rsidP="00682383">
            <w:pPr>
              <w:rPr>
                <w:sz w:val="20"/>
                <w:szCs w:val="20"/>
                <w:lang w:val="en-US"/>
              </w:rPr>
            </w:pPr>
            <w:r w:rsidRPr="0082512B">
              <w:rPr>
                <w:sz w:val="20"/>
                <w:szCs w:val="20"/>
                <w:lang w:val="en-US"/>
              </w:rPr>
              <w:t>4</w:t>
            </w:r>
          </w:p>
        </w:tc>
        <w:tc>
          <w:tcPr>
            <w:tcW w:w="2694" w:type="dxa"/>
            <w:tcMar>
              <w:top w:w="0" w:type="dxa"/>
              <w:left w:w="108" w:type="dxa"/>
              <w:bottom w:w="0" w:type="dxa"/>
              <w:right w:w="108" w:type="dxa"/>
            </w:tcMar>
            <w:hideMark/>
          </w:tcPr>
          <w:p w:rsidR="00682383" w:rsidRPr="0082512B" w:rsidRDefault="00682383" w:rsidP="00682383">
            <w:pPr>
              <w:rPr>
                <w:sz w:val="20"/>
                <w:szCs w:val="20"/>
                <w:lang w:val="en-US"/>
              </w:rPr>
            </w:pPr>
            <w:proofErr w:type="spellStart"/>
            <w:r w:rsidRPr="0082512B">
              <w:rPr>
                <w:color w:val="000000"/>
                <w:sz w:val="20"/>
                <w:szCs w:val="20"/>
                <w:lang w:val="en-US"/>
              </w:rPr>
              <w:t>Ibragimova</w:t>
            </w:r>
            <w:proofErr w:type="spellEnd"/>
            <w:r w:rsidRPr="0082512B">
              <w:rPr>
                <w:color w:val="000000"/>
                <w:sz w:val="20"/>
                <w:szCs w:val="20"/>
                <w:lang w:val="en-US"/>
              </w:rPr>
              <w:t xml:space="preserve"> Oxana</w:t>
            </w:r>
          </w:p>
        </w:tc>
        <w:tc>
          <w:tcPr>
            <w:tcW w:w="6095" w:type="dxa"/>
            <w:tcMar>
              <w:top w:w="0" w:type="dxa"/>
              <w:left w:w="108" w:type="dxa"/>
              <w:bottom w:w="0" w:type="dxa"/>
              <w:right w:w="108" w:type="dxa"/>
            </w:tcMar>
            <w:hideMark/>
          </w:tcPr>
          <w:p w:rsidR="00682383" w:rsidRPr="0082512B" w:rsidRDefault="00682383" w:rsidP="00682383">
            <w:pPr>
              <w:rPr>
                <w:sz w:val="20"/>
                <w:szCs w:val="20"/>
                <w:lang w:val="en-US"/>
              </w:rPr>
            </w:pPr>
            <w:r w:rsidRPr="0082512B">
              <w:rPr>
                <w:color w:val="272727"/>
                <w:sz w:val="20"/>
                <w:szCs w:val="20"/>
                <w:lang w:val="en-US"/>
              </w:rPr>
              <w:t>People Who Inject Drugs Community (PWID)</w:t>
            </w:r>
          </w:p>
        </w:tc>
      </w:tr>
      <w:tr w:rsidR="00682383" w:rsidRPr="0082512B" w:rsidTr="0082512B">
        <w:tc>
          <w:tcPr>
            <w:tcW w:w="572" w:type="dxa"/>
            <w:tcBorders>
              <w:left w:val="nil"/>
            </w:tcBorders>
            <w:tcMar>
              <w:top w:w="0" w:type="dxa"/>
              <w:left w:w="108" w:type="dxa"/>
              <w:bottom w:w="0" w:type="dxa"/>
              <w:right w:w="108" w:type="dxa"/>
            </w:tcMar>
            <w:hideMark/>
          </w:tcPr>
          <w:p w:rsidR="00682383" w:rsidRPr="0082512B" w:rsidRDefault="00682383" w:rsidP="00682383">
            <w:pPr>
              <w:rPr>
                <w:sz w:val="20"/>
                <w:szCs w:val="20"/>
                <w:lang w:val="en-US"/>
              </w:rPr>
            </w:pPr>
            <w:r w:rsidRPr="0082512B">
              <w:rPr>
                <w:sz w:val="20"/>
                <w:szCs w:val="20"/>
                <w:lang w:val="en-US"/>
              </w:rPr>
              <w:t>5</w:t>
            </w:r>
          </w:p>
        </w:tc>
        <w:tc>
          <w:tcPr>
            <w:tcW w:w="2694" w:type="dxa"/>
            <w:tcMar>
              <w:top w:w="0" w:type="dxa"/>
              <w:left w:w="108" w:type="dxa"/>
              <w:bottom w:w="0" w:type="dxa"/>
              <w:right w:w="108" w:type="dxa"/>
            </w:tcMar>
            <w:hideMark/>
          </w:tcPr>
          <w:p w:rsidR="00682383" w:rsidRPr="0082512B" w:rsidRDefault="00682383" w:rsidP="00682383">
            <w:pPr>
              <w:rPr>
                <w:sz w:val="20"/>
                <w:szCs w:val="20"/>
                <w:lang w:val="en-US"/>
              </w:rPr>
            </w:pPr>
            <w:proofErr w:type="spellStart"/>
            <w:r w:rsidRPr="0082512B">
              <w:rPr>
                <w:color w:val="000000"/>
                <w:sz w:val="20"/>
                <w:szCs w:val="20"/>
                <w:lang w:val="en-US"/>
              </w:rPr>
              <w:t>Zholnerova</w:t>
            </w:r>
            <w:proofErr w:type="spellEnd"/>
            <w:r w:rsidRPr="0082512B">
              <w:rPr>
                <w:color w:val="000000"/>
                <w:sz w:val="20"/>
                <w:szCs w:val="20"/>
                <w:lang w:val="en-US"/>
              </w:rPr>
              <w:t xml:space="preserve"> Natalya</w:t>
            </w:r>
          </w:p>
        </w:tc>
        <w:tc>
          <w:tcPr>
            <w:tcW w:w="6095" w:type="dxa"/>
            <w:tcMar>
              <w:top w:w="0" w:type="dxa"/>
              <w:left w:w="108" w:type="dxa"/>
              <w:bottom w:w="0" w:type="dxa"/>
              <w:right w:w="108" w:type="dxa"/>
            </w:tcMar>
            <w:hideMark/>
          </w:tcPr>
          <w:p w:rsidR="00682383" w:rsidRPr="0082512B" w:rsidRDefault="00682383" w:rsidP="00682383">
            <w:pPr>
              <w:rPr>
                <w:sz w:val="20"/>
                <w:szCs w:val="20"/>
                <w:lang w:val="en-US"/>
              </w:rPr>
            </w:pPr>
            <w:r w:rsidRPr="0082512B">
              <w:rPr>
                <w:color w:val="272727"/>
                <w:sz w:val="20"/>
                <w:szCs w:val="20"/>
                <w:lang w:val="en-US"/>
              </w:rPr>
              <w:t>Sex Workers Community (SW)</w:t>
            </w:r>
          </w:p>
        </w:tc>
      </w:tr>
      <w:tr w:rsidR="0034589F" w:rsidRPr="004E08BD" w:rsidTr="0082512B">
        <w:tc>
          <w:tcPr>
            <w:tcW w:w="572" w:type="dxa"/>
            <w:tcBorders>
              <w:left w:val="nil"/>
            </w:tcBorders>
            <w:tcMar>
              <w:top w:w="0" w:type="dxa"/>
              <w:left w:w="108" w:type="dxa"/>
              <w:bottom w:w="0" w:type="dxa"/>
              <w:right w:w="108" w:type="dxa"/>
            </w:tcMar>
            <w:hideMark/>
          </w:tcPr>
          <w:p w:rsidR="0034589F" w:rsidRPr="0082512B" w:rsidRDefault="0034589F" w:rsidP="005C027C">
            <w:pPr>
              <w:rPr>
                <w:sz w:val="20"/>
                <w:szCs w:val="20"/>
                <w:lang w:val="en-US"/>
              </w:rPr>
            </w:pPr>
            <w:r w:rsidRPr="0082512B">
              <w:rPr>
                <w:sz w:val="20"/>
                <w:szCs w:val="20"/>
                <w:lang w:val="en-US"/>
              </w:rPr>
              <w:t>6</w:t>
            </w:r>
          </w:p>
        </w:tc>
        <w:tc>
          <w:tcPr>
            <w:tcW w:w="2694" w:type="dxa"/>
            <w:tcMar>
              <w:top w:w="0" w:type="dxa"/>
              <w:left w:w="108" w:type="dxa"/>
              <w:bottom w:w="0" w:type="dxa"/>
              <w:right w:w="108" w:type="dxa"/>
            </w:tcMar>
            <w:hideMark/>
          </w:tcPr>
          <w:p w:rsidR="0034589F" w:rsidRPr="0082512B" w:rsidRDefault="0034589F" w:rsidP="005C027C">
            <w:pPr>
              <w:rPr>
                <w:sz w:val="20"/>
                <w:szCs w:val="20"/>
                <w:lang w:val="en-US"/>
              </w:rPr>
            </w:pPr>
            <w:proofErr w:type="spellStart"/>
            <w:r w:rsidRPr="0082512B">
              <w:rPr>
                <w:color w:val="000000"/>
                <w:sz w:val="20"/>
                <w:szCs w:val="20"/>
                <w:lang w:val="en-US"/>
              </w:rPr>
              <w:t>Vinogradov</w:t>
            </w:r>
            <w:proofErr w:type="spellEnd"/>
            <w:r w:rsidRPr="0082512B">
              <w:rPr>
                <w:color w:val="000000"/>
                <w:sz w:val="20"/>
                <w:szCs w:val="20"/>
                <w:lang w:val="en-US"/>
              </w:rPr>
              <w:t xml:space="preserve"> Vitaly</w:t>
            </w:r>
          </w:p>
        </w:tc>
        <w:tc>
          <w:tcPr>
            <w:tcW w:w="6095" w:type="dxa"/>
            <w:tcMar>
              <w:top w:w="0" w:type="dxa"/>
              <w:left w:w="108" w:type="dxa"/>
              <w:bottom w:w="0" w:type="dxa"/>
              <w:right w:w="108" w:type="dxa"/>
            </w:tcMar>
            <w:hideMark/>
          </w:tcPr>
          <w:p w:rsidR="0034589F" w:rsidRPr="0082512B" w:rsidRDefault="0034589F" w:rsidP="005C027C">
            <w:pPr>
              <w:rPr>
                <w:sz w:val="20"/>
                <w:szCs w:val="20"/>
                <w:lang w:val="en-US"/>
              </w:rPr>
            </w:pPr>
            <w:r w:rsidRPr="0082512B">
              <w:rPr>
                <w:color w:val="272727"/>
                <w:sz w:val="20"/>
                <w:szCs w:val="20"/>
                <w:lang w:val="en-US"/>
              </w:rPr>
              <w:t>Men Having Sex with Men Community (MSM)</w:t>
            </w:r>
          </w:p>
        </w:tc>
      </w:tr>
      <w:tr w:rsidR="0034589F" w:rsidRPr="0082512B" w:rsidTr="0082512B">
        <w:tc>
          <w:tcPr>
            <w:tcW w:w="572" w:type="dxa"/>
            <w:tcBorders>
              <w:left w:val="nil"/>
            </w:tcBorders>
            <w:tcMar>
              <w:top w:w="0" w:type="dxa"/>
              <w:left w:w="108" w:type="dxa"/>
              <w:bottom w:w="0" w:type="dxa"/>
              <w:right w:w="108" w:type="dxa"/>
            </w:tcMar>
          </w:tcPr>
          <w:p w:rsidR="0034589F" w:rsidRPr="0082512B" w:rsidRDefault="0034589F" w:rsidP="005C027C">
            <w:pPr>
              <w:rPr>
                <w:sz w:val="20"/>
                <w:szCs w:val="20"/>
                <w:lang w:val="en-US"/>
              </w:rPr>
            </w:pPr>
            <w:r w:rsidRPr="0082512B">
              <w:rPr>
                <w:sz w:val="20"/>
                <w:szCs w:val="20"/>
                <w:lang w:val="en-US"/>
              </w:rPr>
              <w:t>7</w:t>
            </w:r>
          </w:p>
        </w:tc>
        <w:tc>
          <w:tcPr>
            <w:tcW w:w="2694" w:type="dxa"/>
            <w:tcMar>
              <w:top w:w="0" w:type="dxa"/>
              <w:left w:w="108" w:type="dxa"/>
              <w:bottom w:w="0" w:type="dxa"/>
              <w:right w:w="108" w:type="dxa"/>
            </w:tcMar>
          </w:tcPr>
          <w:p w:rsidR="0034589F" w:rsidRPr="0082512B" w:rsidRDefault="00682383" w:rsidP="005C027C">
            <w:pPr>
              <w:rPr>
                <w:color w:val="272727"/>
                <w:sz w:val="20"/>
                <w:szCs w:val="20"/>
                <w:lang w:val="en-US"/>
              </w:rPr>
            </w:pPr>
            <w:r w:rsidRPr="0082512B">
              <w:rPr>
                <w:sz w:val="20"/>
                <w:szCs w:val="20"/>
                <w:lang w:val="en-US"/>
              </w:rPr>
              <w:t>Kravchenko Alexey</w:t>
            </w:r>
          </w:p>
        </w:tc>
        <w:tc>
          <w:tcPr>
            <w:tcW w:w="6095" w:type="dxa"/>
            <w:tcMar>
              <w:top w:w="0" w:type="dxa"/>
              <w:left w:w="108" w:type="dxa"/>
              <w:bottom w:w="0" w:type="dxa"/>
              <w:right w:w="108" w:type="dxa"/>
            </w:tcMar>
          </w:tcPr>
          <w:p w:rsidR="0034589F" w:rsidRPr="0082512B" w:rsidRDefault="0034589F" w:rsidP="005C027C">
            <w:pPr>
              <w:rPr>
                <w:color w:val="272727"/>
                <w:sz w:val="20"/>
                <w:szCs w:val="20"/>
                <w:lang w:val="en-US"/>
              </w:rPr>
            </w:pPr>
            <w:r w:rsidRPr="0082512B">
              <w:rPr>
                <w:color w:val="272727"/>
                <w:sz w:val="20"/>
                <w:szCs w:val="20"/>
                <w:lang w:val="en-US"/>
              </w:rPr>
              <w:t>Transgender People Community (TGP)</w:t>
            </w:r>
          </w:p>
        </w:tc>
      </w:tr>
      <w:tr w:rsidR="0034589F" w:rsidRPr="004E08BD" w:rsidTr="0082512B">
        <w:tc>
          <w:tcPr>
            <w:tcW w:w="572" w:type="dxa"/>
            <w:tcBorders>
              <w:left w:val="nil"/>
            </w:tcBorders>
            <w:tcMar>
              <w:top w:w="0" w:type="dxa"/>
              <w:left w:w="108" w:type="dxa"/>
              <w:bottom w:w="0" w:type="dxa"/>
              <w:right w:w="108" w:type="dxa"/>
            </w:tcMar>
          </w:tcPr>
          <w:p w:rsidR="0034589F" w:rsidRPr="0082512B" w:rsidRDefault="0034589F" w:rsidP="005C027C">
            <w:pPr>
              <w:rPr>
                <w:sz w:val="20"/>
                <w:szCs w:val="20"/>
                <w:lang w:val="en-US"/>
              </w:rPr>
            </w:pPr>
            <w:r w:rsidRPr="0082512B">
              <w:rPr>
                <w:sz w:val="20"/>
                <w:szCs w:val="20"/>
                <w:lang w:val="en-US"/>
              </w:rPr>
              <w:t>8</w:t>
            </w:r>
          </w:p>
        </w:tc>
        <w:tc>
          <w:tcPr>
            <w:tcW w:w="2694" w:type="dxa"/>
            <w:tcMar>
              <w:top w:w="0" w:type="dxa"/>
              <w:left w:w="108" w:type="dxa"/>
              <w:bottom w:w="0" w:type="dxa"/>
              <w:right w:w="108" w:type="dxa"/>
            </w:tcMar>
            <w:hideMark/>
          </w:tcPr>
          <w:p w:rsidR="0034589F" w:rsidRPr="0082512B" w:rsidRDefault="0034589F" w:rsidP="005C027C">
            <w:pPr>
              <w:rPr>
                <w:sz w:val="20"/>
                <w:szCs w:val="20"/>
                <w:lang w:val="en-US"/>
              </w:rPr>
            </w:pPr>
            <w:proofErr w:type="spellStart"/>
            <w:r w:rsidRPr="0082512B">
              <w:rPr>
                <w:color w:val="272727"/>
                <w:sz w:val="20"/>
                <w:szCs w:val="20"/>
                <w:lang w:val="en-US"/>
              </w:rPr>
              <w:t>Amanzholov</w:t>
            </w:r>
            <w:proofErr w:type="spellEnd"/>
            <w:r w:rsidRPr="0082512B">
              <w:rPr>
                <w:color w:val="272727"/>
                <w:sz w:val="20"/>
                <w:szCs w:val="20"/>
                <w:lang w:val="en-US"/>
              </w:rPr>
              <w:t xml:space="preserve"> </w:t>
            </w:r>
            <w:proofErr w:type="spellStart"/>
            <w:r w:rsidRPr="0082512B">
              <w:rPr>
                <w:color w:val="272727"/>
                <w:sz w:val="20"/>
                <w:szCs w:val="20"/>
                <w:lang w:val="en-US"/>
              </w:rPr>
              <w:t>Nurali</w:t>
            </w:r>
            <w:proofErr w:type="spellEnd"/>
          </w:p>
        </w:tc>
        <w:tc>
          <w:tcPr>
            <w:tcW w:w="6095" w:type="dxa"/>
            <w:tcMar>
              <w:top w:w="0" w:type="dxa"/>
              <w:left w:w="108" w:type="dxa"/>
              <w:bottom w:w="0" w:type="dxa"/>
              <w:right w:w="108" w:type="dxa"/>
            </w:tcMar>
            <w:hideMark/>
          </w:tcPr>
          <w:p w:rsidR="0034589F" w:rsidRPr="0082512B" w:rsidRDefault="0034589F" w:rsidP="005C027C">
            <w:pPr>
              <w:rPr>
                <w:sz w:val="20"/>
                <w:szCs w:val="20"/>
                <w:lang w:val="en-US"/>
              </w:rPr>
            </w:pPr>
            <w:r w:rsidRPr="0082512B">
              <w:rPr>
                <w:color w:val="272727"/>
                <w:sz w:val="20"/>
                <w:szCs w:val="20"/>
                <w:lang w:val="en-US"/>
              </w:rPr>
              <w:t>People Released from Prison Community (PRP)</w:t>
            </w:r>
          </w:p>
        </w:tc>
      </w:tr>
      <w:tr w:rsidR="0034589F" w:rsidRPr="004E08BD" w:rsidTr="0082512B">
        <w:tc>
          <w:tcPr>
            <w:tcW w:w="572" w:type="dxa"/>
            <w:tcBorders>
              <w:left w:val="nil"/>
            </w:tcBorders>
            <w:tcMar>
              <w:top w:w="0" w:type="dxa"/>
              <w:left w:w="108" w:type="dxa"/>
              <w:bottom w:w="0" w:type="dxa"/>
              <w:right w:w="108" w:type="dxa"/>
            </w:tcMar>
          </w:tcPr>
          <w:p w:rsidR="0034589F" w:rsidRPr="0082512B" w:rsidRDefault="0034589F" w:rsidP="005C027C">
            <w:pPr>
              <w:rPr>
                <w:sz w:val="20"/>
                <w:szCs w:val="20"/>
                <w:lang w:val="en-US"/>
              </w:rPr>
            </w:pPr>
            <w:r w:rsidRPr="0082512B">
              <w:rPr>
                <w:sz w:val="20"/>
                <w:szCs w:val="20"/>
                <w:lang w:val="en-US"/>
              </w:rPr>
              <w:t>9</w:t>
            </w:r>
          </w:p>
        </w:tc>
        <w:tc>
          <w:tcPr>
            <w:tcW w:w="2694" w:type="dxa"/>
            <w:tcMar>
              <w:top w:w="0" w:type="dxa"/>
              <w:left w:w="108" w:type="dxa"/>
              <w:bottom w:w="0" w:type="dxa"/>
              <w:right w:w="108" w:type="dxa"/>
            </w:tcMar>
            <w:hideMark/>
          </w:tcPr>
          <w:p w:rsidR="0034589F" w:rsidRPr="0082512B" w:rsidRDefault="0034589F" w:rsidP="005C027C">
            <w:pPr>
              <w:rPr>
                <w:sz w:val="20"/>
                <w:szCs w:val="20"/>
                <w:lang w:val="en-US"/>
              </w:rPr>
            </w:pPr>
            <w:proofErr w:type="spellStart"/>
            <w:r w:rsidRPr="0082512B">
              <w:rPr>
                <w:color w:val="000000"/>
                <w:sz w:val="20"/>
                <w:szCs w:val="20"/>
                <w:lang w:val="en-US"/>
              </w:rPr>
              <w:t>Zhazykbayeva</w:t>
            </w:r>
            <w:proofErr w:type="spellEnd"/>
            <w:r w:rsidRPr="0082512B">
              <w:rPr>
                <w:color w:val="000000"/>
                <w:sz w:val="20"/>
                <w:szCs w:val="20"/>
                <w:lang w:val="en-US"/>
              </w:rPr>
              <w:t xml:space="preserve"> </w:t>
            </w:r>
            <w:proofErr w:type="spellStart"/>
            <w:r w:rsidRPr="0082512B">
              <w:rPr>
                <w:color w:val="000000"/>
                <w:sz w:val="20"/>
                <w:szCs w:val="20"/>
                <w:lang w:val="en-US"/>
              </w:rPr>
              <w:t>Zhanneta</w:t>
            </w:r>
            <w:proofErr w:type="spellEnd"/>
            <w:r w:rsidRPr="0082512B">
              <w:rPr>
                <w:color w:val="272727"/>
                <w:sz w:val="20"/>
                <w:szCs w:val="20"/>
                <w:lang w:val="en-US"/>
              </w:rPr>
              <w:t> </w:t>
            </w:r>
          </w:p>
        </w:tc>
        <w:tc>
          <w:tcPr>
            <w:tcW w:w="6095" w:type="dxa"/>
            <w:tcMar>
              <w:top w:w="0" w:type="dxa"/>
              <w:left w:w="108" w:type="dxa"/>
              <w:bottom w:w="0" w:type="dxa"/>
              <w:right w:w="108" w:type="dxa"/>
            </w:tcMar>
            <w:hideMark/>
          </w:tcPr>
          <w:p w:rsidR="0034589F" w:rsidRPr="0082512B" w:rsidRDefault="0034589F" w:rsidP="005C027C">
            <w:pPr>
              <w:rPr>
                <w:sz w:val="20"/>
                <w:szCs w:val="20"/>
                <w:lang w:val="en-US"/>
              </w:rPr>
            </w:pPr>
            <w:r w:rsidRPr="0082512B">
              <w:rPr>
                <w:color w:val="272727"/>
                <w:sz w:val="20"/>
                <w:szCs w:val="20"/>
                <w:lang w:val="en-US"/>
              </w:rPr>
              <w:t>Union of HIV Prevention CSOs</w:t>
            </w:r>
          </w:p>
        </w:tc>
      </w:tr>
      <w:tr w:rsidR="0034589F" w:rsidRPr="004E08BD" w:rsidTr="0082512B">
        <w:tc>
          <w:tcPr>
            <w:tcW w:w="572" w:type="dxa"/>
            <w:tcBorders>
              <w:left w:val="nil"/>
            </w:tcBorders>
            <w:tcMar>
              <w:top w:w="0" w:type="dxa"/>
              <w:left w:w="108" w:type="dxa"/>
              <w:bottom w:w="0" w:type="dxa"/>
              <w:right w:w="108" w:type="dxa"/>
            </w:tcMar>
          </w:tcPr>
          <w:p w:rsidR="0034589F" w:rsidRPr="0082512B" w:rsidRDefault="0034589F" w:rsidP="005C027C">
            <w:pPr>
              <w:rPr>
                <w:sz w:val="20"/>
                <w:szCs w:val="20"/>
                <w:lang w:val="en-US"/>
              </w:rPr>
            </w:pPr>
            <w:r w:rsidRPr="0082512B">
              <w:rPr>
                <w:sz w:val="20"/>
                <w:szCs w:val="20"/>
                <w:lang w:val="en-US"/>
              </w:rPr>
              <w:t>10</w:t>
            </w:r>
          </w:p>
        </w:tc>
        <w:tc>
          <w:tcPr>
            <w:tcW w:w="2694" w:type="dxa"/>
            <w:tcMar>
              <w:top w:w="0" w:type="dxa"/>
              <w:left w:w="108" w:type="dxa"/>
              <w:bottom w:w="0" w:type="dxa"/>
              <w:right w:w="108" w:type="dxa"/>
            </w:tcMar>
            <w:hideMark/>
          </w:tcPr>
          <w:p w:rsidR="0034589F" w:rsidRPr="0082512B" w:rsidRDefault="0034589F" w:rsidP="005C027C">
            <w:pPr>
              <w:rPr>
                <w:color w:val="000000"/>
                <w:sz w:val="20"/>
                <w:szCs w:val="20"/>
                <w:lang w:val="en-US"/>
              </w:rPr>
            </w:pPr>
            <w:proofErr w:type="spellStart"/>
            <w:r w:rsidRPr="0082512B">
              <w:rPr>
                <w:color w:val="000000"/>
                <w:sz w:val="20"/>
                <w:szCs w:val="20"/>
                <w:lang w:val="en-US"/>
              </w:rPr>
              <w:t>Idrisova</w:t>
            </w:r>
            <w:proofErr w:type="spellEnd"/>
            <w:r w:rsidRPr="0082512B">
              <w:rPr>
                <w:color w:val="000000"/>
                <w:sz w:val="20"/>
                <w:szCs w:val="20"/>
                <w:lang w:val="en-US"/>
              </w:rPr>
              <w:t xml:space="preserve"> </w:t>
            </w:r>
            <w:proofErr w:type="spellStart"/>
            <w:r w:rsidRPr="0082512B">
              <w:rPr>
                <w:color w:val="000000"/>
                <w:sz w:val="20"/>
                <w:szCs w:val="20"/>
                <w:lang w:val="en-US"/>
              </w:rPr>
              <w:t>Roza</w:t>
            </w:r>
            <w:proofErr w:type="spellEnd"/>
          </w:p>
          <w:p w:rsidR="0034589F" w:rsidRPr="0082512B" w:rsidRDefault="0034589F" w:rsidP="005C027C">
            <w:pPr>
              <w:rPr>
                <w:sz w:val="20"/>
                <w:szCs w:val="20"/>
                <w:lang w:val="en-US"/>
              </w:rPr>
            </w:pPr>
            <w:proofErr w:type="spellStart"/>
            <w:r w:rsidRPr="0082512B">
              <w:rPr>
                <w:color w:val="000000"/>
                <w:sz w:val="20"/>
                <w:szCs w:val="20"/>
                <w:lang w:val="en-US"/>
              </w:rPr>
              <w:t>Turgumbayev</w:t>
            </w:r>
            <w:proofErr w:type="spellEnd"/>
            <w:r w:rsidRPr="0082512B">
              <w:rPr>
                <w:color w:val="000000"/>
                <w:sz w:val="20"/>
                <w:szCs w:val="20"/>
                <w:lang w:val="en-US"/>
              </w:rPr>
              <w:t xml:space="preserve"> </w:t>
            </w:r>
            <w:proofErr w:type="spellStart"/>
            <w:r w:rsidRPr="0082512B">
              <w:rPr>
                <w:color w:val="000000"/>
                <w:sz w:val="20"/>
                <w:szCs w:val="20"/>
                <w:lang w:val="en-US"/>
              </w:rPr>
              <w:t>Bolatbek</w:t>
            </w:r>
            <w:proofErr w:type="spellEnd"/>
          </w:p>
        </w:tc>
        <w:tc>
          <w:tcPr>
            <w:tcW w:w="6095" w:type="dxa"/>
            <w:tcMar>
              <w:top w:w="0" w:type="dxa"/>
              <w:left w:w="108" w:type="dxa"/>
              <w:bottom w:w="0" w:type="dxa"/>
              <w:right w:w="108" w:type="dxa"/>
            </w:tcMar>
            <w:hideMark/>
          </w:tcPr>
          <w:p w:rsidR="0034589F" w:rsidRPr="0082512B" w:rsidRDefault="0034589F" w:rsidP="005C027C">
            <w:pPr>
              <w:rPr>
                <w:sz w:val="20"/>
                <w:szCs w:val="20"/>
                <w:lang w:val="en-US"/>
              </w:rPr>
            </w:pPr>
            <w:r w:rsidRPr="0082512B">
              <w:rPr>
                <w:color w:val="272727"/>
                <w:sz w:val="20"/>
                <w:szCs w:val="20"/>
                <w:lang w:val="en-US"/>
              </w:rPr>
              <w:t>Union of TB Prevention CSOs</w:t>
            </w:r>
          </w:p>
        </w:tc>
      </w:tr>
      <w:tr w:rsidR="0034589F" w:rsidRPr="0082512B" w:rsidTr="0082512B">
        <w:tc>
          <w:tcPr>
            <w:tcW w:w="572" w:type="dxa"/>
            <w:tcBorders>
              <w:left w:val="nil"/>
            </w:tcBorders>
            <w:tcMar>
              <w:top w:w="0" w:type="dxa"/>
              <w:left w:w="108" w:type="dxa"/>
              <w:bottom w:w="0" w:type="dxa"/>
              <w:right w:w="108" w:type="dxa"/>
            </w:tcMar>
          </w:tcPr>
          <w:p w:rsidR="0034589F" w:rsidRPr="0082512B" w:rsidRDefault="0034589F" w:rsidP="005C027C">
            <w:pPr>
              <w:rPr>
                <w:sz w:val="20"/>
                <w:szCs w:val="20"/>
                <w:lang w:val="en-US"/>
              </w:rPr>
            </w:pPr>
            <w:r w:rsidRPr="0082512B">
              <w:rPr>
                <w:sz w:val="20"/>
                <w:szCs w:val="20"/>
                <w:lang w:val="en-US"/>
              </w:rPr>
              <w:t>11</w:t>
            </w:r>
          </w:p>
        </w:tc>
        <w:tc>
          <w:tcPr>
            <w:tcW w:w="2694" w:type="dxa"/>
            <w:tcMar>
              <w:top w:w="0" w:type="dxa"/>
              <w:left w:w="108" w:type="dxa"/>
              <w:bottom w:w="0" w:type="dxa"/>
              <w:right w:w="108" w:type="dxa"/>
            </w:tcMar>
            <w:hideMark/>
          </w:tcPr>
          <w:p w:rsidR="0034589F" w:rsidRPr="0082512B" w:rsidRDefault="0034589F" w:rsidP="005C027C">
            <w:pPr>
              <w:rPr>
                <w:sz w:val="20"/>
                <w:szCs w:val="20"/>
                <w:lang w:val="en-US"/>
              </w:rPr>
            </w:pPr>
            <w:proofErr w:type="spellStart"/>
            <w:r w:rsidRPr="0082512B">
              <w:rPr>
                <w:color w:val="000000"/>
                <w:sz w:val="20"/>
                <w:szCs w:val="20"/>
                <w:lang w:val="en-US"/>
              </w:rPr>
              <w:t>Terlikbayeva</w:t>
            </w:r>
            <w:proofErr w:type="spellEnd"/>
            <w:r w:rsidRPr="0082512B">
              <w:rPr>
                <w:color w:val="000000"/>
                <w:sz w:val="20"/>
                <w:szCs w:val="20"/>
                <w:lang w:val="en-US"/>
              </w:rPr>
              <w:t xml:space="preserve"> </w:t>
            </w:r>
            <w:proofErr w:type="spellStart"/>
            <w:r w:rsidRPr="0082512B">
              <w:rPr>
                <w:color w:val="000000"/>
                <w:sz w:val="20"/>
                <w:szCs w:val="20"/>
                <w:lang w:val="en-US"/>
              </w:rPr>
              <w:t>Assel</w:t>
            </w:r>
            <w:proofErr w:type="spellEnd"/>
          </w:p>
        </w:tc>
        <w:tc>
          <w:tcPr>
            <w:tcW w:w="6095" w:type="dxa"/>
            <w:tcMar>
              <w:top w:w="0" w:type="dxa"/>
              <w:left w:w="108" w:type="dxa"/>
              <w:bottom w:w="0" w:type="dxa"/>
              <w:right w:w="108" w:type="dxa"/>
            </w:tcMar>
            <w:hideMark/>
          </w:tcPr>
          <w:p w:rsidR="0034589F" w:rsidRPr="0082512B" w:rsidRDefault="0034589F" w:rsidP="005C027C">
            <w:pPr>
              <w:rPr>
                <w:sz w:val="20"/>
                <w:szCs w:val="20"/>
                <w:lang w:val="en-US"/>
              </w:rPr>
            </w:pPr>
            <w:r w:rsidRPr="0082512B">
              <w:rPr>
                <w:color w:val="272727"/>
                <w:sz w:val="20"/>
                <w:szCs w:val="20"/>
                <w:lang w:val="en-US"/>
              </w:rPr>
              <w:t>Union of International NGOs *</w:t>
            </w:r>
          </w:p>
        </w:tc>
      </w:tr>
      <w:tr w:rsidR="0034589F" w:rsidRPr="0082512B" w:rsidTr="0082512B">
        <w:tc>
          <w:tcPr>
            <w:tcW w:w="572" w:type="dxa"/>
            <w:tcBorders>
              <w:left w:val="nil"/>
            </w:tcBorders>
            <w:tcMar>
              <w:top w:w="0" w:type="dxa"/>
              <w:left w:w="108" w:type="dxa"/>
              <w:bottom w:w="0" w:type="dxa"/>
              <w:right w:w="108" w:type="dxa"/>
            </w:tcMar>
          </w:tcPr>
          <w:p w:rsidR="0034589F" w:rsidRPr="0082512B" w:rsidRDefault="0034589F" w:rsidP="005C027C">
            <w:pPr>
              <w:rPr>
                <w:sz w:val="20"/>
                <w:szCs w:val="20"/>
                <w:lang w:val="en-US"/>
              </w:rPr>
            </w:pPr>
            <w:r w:rsidRPr="0082512B">
              <w:rPr>
                <w:sz w:val="20"/>
                <w:szCs w:val="20"/>
                <w:lang w:val="en-US"/>
              </w:rPr>
              <w:t>1</w:t>
            </w:r>
            <w:r w:rsidR="00682383" w:rsidRPr="0082512B">
              <w:rPr>
                <w:sz w:val="20"/>
                <w:szCs w:val="20"/>
                <w:lang w:val="en-US"/>
              </w:rPr>
              <w:t>2</w:t>
            </w:r>
          </w:p>
        </w:tc>
        <w:tc>
          <w:tcPr>
            <w:tcW w:w="2694" w:type="dxa"/>
            <w:tcMar>
              <w:top w:w="0" w:type="dxa"/>
              <w:left w:w="108" w:type="dxa"/>
              <w:bottom w:w="0" w:type="dxa"/>
              <w:right w:w="108" w:type="dxa"/>
            </w:tcMar>
            <w:hideMark/>
          </w:tcPr>
          <w:p w:rsidR="0034589F" w:rsidRPr="0082512B" w:rsidRDefault="0034589F" w:rsidP="005C027C">
            <w:pPr>
              <w:rPr>
                <w:sz w:val="20"/>
                <w:szCs w:val="20"/>
                <w:lang w:val="en-US"/>
              </w:rPr>
            </w:pPr>
            <w:proofErr w:type="spellStart"/>
            <w:r w:rsidRPr="0082512B">
              <w:rPr>
                <w:color w:val="000000"/>
                <w:sz w:val="20"/>
                <w:szCs w:val="20"/>
                <w:lang w:val="en-US"/>
              </w:rPr>
              <w:t>Rakisheva</w:t>
            </w:r>
            <w:proofErr w:type="spellEnd"/>
            <w:r w:rsidRPr="0082512B">
              <w:rPr>
                <w:color w:val="000000"/>
                <w:sz w:val="20"/>
                <w:szCs w:val="20"/>
                <w:lang w:val="en-US"/>
              </w:rPr>
              <w:t xml:space="preserve"> </w:t>
            </w:r>
            <w:proofErr w:type="spellStart"/>
            <w:r w:rsidRPr="0082512B">
              <w:rPr>
                <w:color w:val="000000"/>
                <w:sz w:val="20"/>
                <w:szCs w:val="20"/>
                <w:lang w:val="en-US"/>
              </w:rPr>
              <w:t>Anar</w:t>
            </w:r>
            <w:proofErr w:type="spellEnd"/>
          </w:p>
        </w:tc>
        <w:tc>
          <w:tcPr>
            <w:tcW w:w="6095" w:type="dxa"/>
            <w:tcMar>
              <w:top w:w="0" w:type="dxa"/>
              <w:left w:w="108" w:type="dxa"/>
              <w:bottom w:w="0" w:type="dxa"/>
              <w:right w:w="108" w:type="dxa"/>
            </w:tcMar>
            <w:hideMark/>
          </w:tcPr>
          <w:p w:rsidR="0034589F" w:rsidRPr="0082512B" w:rsidRDefault="0034589F" w:rsidP="005C027C">
            <w:pPr>
              <w:rPr>
                <w:sz w:val="20"/>
                <w:szCs w:val="20"/>
                <w:lang w:val="en-US"/>
              </w:rPr>
            </w:pPr>
            <w:r w:rsidRPr="0082512B">
              <w:rPr>
                <w:color w:val="272727"/>
                <w:sz w:val="20"/>
                <w:szCs w:val="20"/>
                <w:lang w:val="en-US"/>
              </w:rPr>
              <w:t>Union of Academic Organizations</w:t>
            </w:r>
          </w:p>
        </w:tc>
      </w:tr>
    </w:tbl>
    <w:p w:rsidR="0034589F" w:rsidRDefault="0034589F" w:rsidP="005209BB">
      <w:pPr>
        <w:jc w:val="both"/>
        <w:rPr>
          <w:rFonts w:ascii="Times New Roman" w:hAnsi="Times New Roman" w:cs="Times New Roman"/>
        </w:rPr>
      </w:pPr>
    </w:p>
    <w:p w:rsidR="0034589F" w:rsidRPr="00CA6FCD" w:rsidRDefault="0034589F" w:rsidP="005209BB">
      <w:pPr>
        <w:jc w:val="both"/>
        <w:rPr>
          <w:rFonts w:ascii="Times New Roman" w:hAnsi="Times New Roman" w:cs="Times New Roman"/>
        </w:rPr>
      </w:pPr>
    </w:p>
    <w:p w:rsidR="005209BB" w:rsidRPr="0034589F" w:rsidRDefault="00985056" w:rsidP="00985056">
      <w:pPr>
        <w:jc w:val="both"/>
        <w:rPr>
          <w:rFonts w:cstheme="minorHAnsi"/>
          <w:sz w:val="22"/>
          <w:szCs w:val="22"/>
          <w:lang w:val="en-US"/>
        </w:rPr>
      </w:pPr>
      <w:r w:rsidRPr="0034589F">
        <w:rPr>
          <w:rFonts w:cstheme="minorHAnsi"/>
          <w:sz w:val="22"/>
          <w:szCs w:val="22"/>
          <w:lang w:val="en-US"/>
        </w:rPr>
        <w:t>The Second Stage (election announcement) has been implemented by the CCM Secretariat, with the assistance of the consultant in development of documents necessary to support the election process and their attachment to announcement of elections.</w:t>
      </w:r>
    </w:p>
    <w:p w:rsidR="005209BB" w:rsidRPr="0034589F" w:rsidRDefault="005209BB" w:rsidP="005209BB">
      <w:pPr>
        <w:jc w:val="both"/>
        <w:rPr>
          <w:rFonts w:cstheme="minorHAnsi"/>
          <w:sz w:val="22"/>
          <w:szCs w:val="22"/>
          <w:lang w:val="en-US"/>
        </w:rPr>
      </w:pPr>
    </w:p>
    <w:p w:rsidR="005209BB" w:rsidRPr="00D84987" w:rsidRDefault="001267FC" w:rsidP="005209BB">
      <w:pPr>
        <w:autoSpaceDE w:val="0"/>
        <w:autoSpaceDN w:val="0"/>
        <w:adjustRightInd w:val="0"/>
        <w:jc w:val="both"/>
        <w:rPr>
          <w:rFonts w:cstheme="minorHAnsi"/>
          <w:sz w:val="22"/>
          <w:szCs w:val="22"/>
          <w:lang w:val="en-US"/>
        </w:rPr>
      </w:pPr>
      <w:r w:rsidRPr="004E08BD">
        <w:rPr>
          <w:rFonts w:cstheme="minorHAnsi"/>
          <w:sz w:val="22"/>
          <w:szCs w:val="22"/>
          <w:lang w:val="en-US"/>
        </w:rPr>
        <w:t xml:space="preserve">The Third Stage (voter and candidate registration) has been implemented inside every Electoral Group by the Organizing Committee </w:t>
      </w:r>
      <w:proofErr w:type="gramStart"/>
      <w:r w:rsidRPr="004E08BD">
        <w:rPr>
          <w:rFonts w:cstheme="minorHAnsi"/>
          <w:sz w:val="22"/>
          <w:szCs w:val="22"/>
          <w:lang w:val="en-US"/>
        </w:rPr>
        <w:t>members</w:t>
      </w:r>
      <w:proofErr w:type="gramEnd"/>
      <w:r w:rsidRPr="004E08BD">
        <w:rPr>
          <w:rFonts w:cstheme="minorHAnsi"/>
          <w:sz w:val="22"/>
          <w:szCs w:val="22"/>
          <w:lang w:val="en-US"/>
        </w:rPr>
        <w:t xml:space="preserve">, who maintained general communication with the CCM Secretariat and received support from the consultant. </w:t>
      </w:r>
      <w:r w:rsidRPr="00D84987">
        <w:rPr>
          <w:rFonts w:cstheme="minorHAnsi"/>
          <w:sz w:val="22"/>
          <w:szCs w:val="22"/>
          <w:lang w:val="en-US"/>
        </w:rPr>
        <w:t xml:space="preserve">The Organizing Committee has been formed by selecting the representatives of every KP community / union of CSOs based on the candidates proposed by the CCM members with the sole condition of these candidates not participating in the elections for the position of the CCM member/alternate. </w:t>
      </w:r>
    </w:p>
    <w:p w:rsidR="00CB7411" w:rsidRDefault="00CB7411" w:rsidP="00CB7411">
      <w:pPr>
        <w:jc w:val="both"/>
        <w:rPr>
          <w:rFonts w:ascii="Times New Roman" w:hAnsi="Times New Roman" w:cs="Times New Roman"/>
          <w:highlight w:val="yellow"/>
          <w:lang w:val="en-US"/>
        </w:rPr>
      </w:pPr>
    </w:p>
    <w:tbl>
      <w:tblPr>
        <w:tblW w:w="9361" w:type="dxa"/>
        <w:tblInd w:w="-5" w:type="dxa"/>
        <w:tblBorders>
          <w:top w:val="single" w:sz="8" w:space="0" w:color="auto"/>
          <w:left w:val="single" w:sz="4" w:space="0" w:color="auto"/>
          <w:bottom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72"/>
        <w:gridCol w:w="2694"/>
        <w:gridCol w:w="6095"/>
      </w:tblGrid>
      <w:tr w:rsidR="00E24C6A" w:rsidRPr="006C1C67" w:rsidTr="0082512B">
        <w:trPr>
          <w:trHeight w:val="498"/>
        </w:trPr>
        <w:tc>
          <w:tcPr>
            <w:tcW w:w="572" w:type="dxa"/>
            <w:tcBorders>
              <w:left w:val="nil"/>
            </w:tcBorders>
            <w:tcMar>
              <w:top w:w="0" w:type="dxa"/>
              <w:left w:w="108" w:type="dxa"/>
              <w:bottom w:w="0" w:type="dxa"/>
              <w:right w:w="108" w:type="dxa"/>
            </w:tcMar>
            <w:hideMark/>
          </w:tcPr>
          <w:p w:rsidR="00E24C6A" w:rsidRPr="006C1C67" w:rsidRDefault="00E24C6A" w:rsidP="005C027C">
            <w:pPr>
              <w:rPr>
                <w:sz w:val="20"/>
                <w:szCs w:val="20"/>
                <w:lang w:val="en-US"/>
              </w:rPr>
            </w:pPr>
            <w:r w:rsidRPr="006C1C67">
              <w:rPr>
                <w:b/>
                <w:bCs/>
                <w:sz w:val="20"/>
                <w:szCs w:val="20"/>
                <w:lang w:val="en-US"/>
              </w:rPr>
              <w:t> </w:t>
            </w:r>
          </w:p>
        </w:tc>
        <w:tc>
          <w:tcPr>
            <w:tcW w:w="2694" w:type="dxa"/>
            <w:tcMar>
              <w:top w:w="0" w:type="dxa"/>
              <w:left w:w="108" w:type="dxa"/>
              <w:bottom w:w="0" w:type="dxa"/>
              <w:right w:w="108" w:type="dxa"/>
            </w:tcMar>
            <w:hideMark/>
          </w:tcPr>
          <w:p w:rsidR="00E24C6A" w:rsidRPr="006C1C67" w:rsidRDefault="00E24C6A" w:rsidP="00E24C6A">
            <w:pPr>
              <w:rPr>
                <w:lang w:val="en-US"/>
              </w:rPr>
            </w:pPr>
            <w:r w:rsidRPr="006C1C67">
              <w:rPr>
                <w:b/>
                <w:bCs/>
                <w:color w:val="272727"/>
                <w:sz w:val="20"/>
                <w:szCs w:val="20"/>
                <w:lang w:val="en-US"/>
              </w:rPr>
              <w:t>Organizing Committee members</w:t>
            </w:r>
          </w:p>
          <w:p w:rsidR="00E24C6A" w:rsidRPr="006C1C67" w:rsidRDefault="00E24C6A" w:rsidP="005C027C">
            <w:pPr>
              <w:rPr>
                <w:sz w:val="20"/>
                <w:szCs w:val="20"/>
                <w:lang w:val="en-US"/>
              </w:rPr>
            </w:pPr>
          </w:p>
        </w:tc>
        <w:tc>
          <w:tcPr>
            <w:tcW w:w="6095" w:type="dxa"/>
            <w:tcMar>
              <w:top w:w="0" w:type="dxa"/>
              <w:left w:w="108" w:type="dxa"/>
              <w:bottom w:w="0" w:type="dxa"/>
              <w:right w:w="108" w:type="dxa"/>
            </w:tcMar>
            <w:hideMark/>
          </w:tcPr>
          <w:p w:rsidR="00E24C6A" w:rsidRPr="006C1C67" w:rsidRDefault="00E24C6A" w:rsidP="005C027C">
            <w:pPr>
              <w:rPr>
                <w:sz w:val="20"/>
                <w:szCs w:val="20"/>
                <w:lang w:val="en-US"/>
              </w:rPr>
            </w:pPr>
            <w:r w:rsidRPr="006C1C67">
              <w:rPr>
                <w:b/>
                <w:color w:val="272727"/>
                <w:sz w:val="20"/>
                <w:szCs w:val="20"/>
                <w:lang w:val="en-US"/>
              </w:rPr>
              <w:t>Electoral Groups</w:t>
            </w:r>
          </w:p>
        </w:tc>
      </w:tr>
      <w:tr w:rsidR="0054625F" w:rsidRPr="004E08BD" w:rsidTr="0082512B">
        <w:tc>
          <w:tcPr>
            <w:tcW w:w="572" w:type="dxa"/>
            <w:tcBorders>
              <w:left w:val="nil"/>
            </w:tcBorders>
            <w:tcMar>
              <w:top w:w="0" w:type="dxa"/>
              <w:left w:w="108" w:type="dxa"/>
              <w:bottom w:w="0" w:type="dxa"/>
              <w:right w:w="108" w:type="dxa"/>
            </w:tcMar>
            <w:hideMark/>
          </w:tcPr>
          <w:p w:rsidR="0054625F" w:rsidRPr="006C1C67" w:rsidRDefault="0054625F" w:rsidP="0054625F">
            <w:pPr>
              <w:rPr>
                <w:sz w:val="20"/>
                <w:szCs w:val="20"/>
                <w:lang w:val="en-US"/>
              </w:rPr>
            </w:pPr>
            <w:r w:rsidRPr="006C1C67">
              <w:rPr>
                <w:sz w:val="20"/>
                <w:szCs w:val="20"/>
                <w:lang w:val="en-US"/>
              </w:rPr>
              <w:t>1</w:t>
            </w:r>
          </w:p>
        </w:tc>
        <w:tc>
          <w:tcPr>
            <w:tcW w:w="2694" w:type="dxa"/>
            <w:tcMar>
              <w:top w:w="0" w:type="dxa"/>
              <w:left w:w="108" w:type="dxa"/>
              <w:bottom w:w="0" w:type="dxa"/>
              <w:right w:w="108" w:type="dxa"/>
            </w:tcMar>
            <w:hideMark/>
          </w:tcPr>
          <w:p w:rsidR="0054625F" w:rsidRPr="006C1C67" w:rsidRDefault="0054625F" w:rsidP="0054625F">
            <w:pPr>
              <w:rPr>
                <w:sz w:val="20"/>
                <w:szCs w:val="20"/>
                <w:lang w:val="en-US"/>
              </w:rPr>
            </w:pPr>
            <w:proofErr w:type="spellStart"/>
            <w:r w:rsidRPr="006C1C67">
              <w:rPr>
                <w:sz w:val="20"/>
                <w:szCs w:val="20"/>
                <w:lang w:val="en-US"/>
              </w:rPr>
              <w:t>Savin</w:t>
            </w:r>
            <w:proofErr w:type="spellEnd"/>
            <w:r w:rsidRPr="006C1C67">
              <w:rPr>
                <w:sz w:val="20"/>
                <w:szCs w:val="20"/>
                <w:lang w:val="en-US"/>
              </w:rPr>
              <w:t xml:space="preserve"> Pavel</w:t>
            </w:r>
          </w:p>
        </w:tc>
        <w:tc>
          <w:tcPr>
            <w:tcW w:w="6095" w:type="dxa"/>
            <w:tcMar>
              <w:top w:w="0" w:type="dxa"/>
              <w:left w:w="108" w:type="dxa"/>
              <w:bottom w:w="0" w:type="dxa"/>
              <w:right w:w="108" w:type="dxa"/>
            </w:tcMar>
            <w:hideMark/>
          </w:tcPr>
          <w:p w:rsidR="0054625F" w:rsidRPr="006C1C67" w:rsidRDefault="0054625F" w:rsidP="0054625F">
            <w:pPr>
              <w:rPr>
                <w:color w:val="272727"/>
                <w:sz w:val="20"/>
                <w:szCs w:val="20"/>
                <w:lang w:val="en-US"/>
              </w:rPr>
            </w:pPr>
            <w:r w:rsidRPr="006C1C67">
              <w:rPr>
                <w:color w:val="272727"/>
                <w:sz w:val="20"/>
                <w:szCs w:val="20"/>
                <w:lang w:val="en-US"/>
              </w:rPr>
              <w:t>People Living with HIV Community (PLHIV)</w:t>
            </w:r>
          </w:p>
        </w:tc>
      </w:tr>
      <w:tr w:rsidR="0054625F" w:rsidRPr="004E08BD" w:rsidTr="0082512B">
        <w:tc>
          <w:tcPr>
            <w:tcW w:w="572" w:type="dxa"/>
            <w:tcBorders>
              <w:left w:val="nil"/>
            </w:tcBorders>
            <w:tcMar>
              <w:top w:w="0" w:type="dxa"/>
              <w:left w:w="108" w:type="dxa"/>
              <w:bottom w:w="0" w:type="dxa"/>
              <w:right w:w="108" w:type="dxa"/>
            </w:tcMar>
            <w:hideMark/>
          </w:tcPr>
          <w:p w:rsidR="0054625F" w:rsidRPr="006C1C67" w:rsidRDefault="0054625F" w:rsidP="0054625F">
            <w:pPr>
              <w:rPr>
                <w:sz w:val="20"/>
                <w:szCs w:val="20"/>
                <w:lang w:val="en-US"/>
              </w:rPr>
            </w:pPr>
            <w:r w:rsidRPr="006C1C67">
              <w:rPr>
                <w:sz w:val="20"/>
                <w:szCs w:val="20"/>
                <w:lang w:val="en-US"/>
              </w:rPr>
              <w:t>2</w:t>
            </w:r>
          </w:p>
        </w:tc>
        <w:tc>
          <w:tcPr>
            <w:tcW w:w="2694" w:type="dxa"/>
            <w:tcMar>
              <w:top w:w="0" w:type="dxa"/>
              <w:left w:w="108" w:type="dxa"/>
              <w:bottom w:w="0" w:type="dxa"/>
              <w:right w:w="108" w:type="dxa"/>
            </w:tcMar>
            <w:hideMark/>
          </w:tcPr>
          <w:p w:rsidR="0054625F" w:rsidRPr="006C1C67" w:rsidRDefault="0054625F" w:rsidP="0054625F">
            <w:pPr>
              <w:rPr>
                <w:sz w:val="20"/>
                <w:szCs w:val="20"/>
                <w:lang w:val="en-US"/>
              </w:rPr>
            </w:pPr>
            <w:proofErr w:type="spellStart"/>
            <w:r w:rsidRPr="006C1C67">
              <w:rPr>
                <w:sz w:val="20"/>
                <w:szCs w:val="20"/>
                <w:lang w:val="en-US"/>
              </w:rPr>
              <w:t>Saparova</w:t>
            </w:r>
            <w:proofErr w:type="spellEnd"/>
            <w:r w:rsidRPr="006C1C67">
              <w:rPr>
                <w:sz w:val="20"/>
                <w:szCs w:val="20"/>
                <w:lang w:val="en-US"/>
              </w:rPr>
              <w:t xml:space="preserve"> </w:t>
            </w:r>
            <w:proofErr w:type="spellStart"/>
            <w:r w:rsidRPr="006C1C67">
              <w:rPr>
                <w:sz w:val="20"/>
                <w:szCs w:val="20"/>
                <w:lang w:val="en-US"/>
              </w:rPr>
              <w:t>Zulfiya</w:t>
            </w:r>
            <w:proofErr w:type="spellEnd"/>
          </w:p>
        </w:tc>
        <w:tc>
          <w:tcPr>
            <w:tcW w:w="6095" w:type="dxa"/>
            <w:tcMar>
              <w:top w:w="0" w:type="dxa"/>
              <w:left w:w="108" w:type="dxa"/>
              <w:bottom w:w="0" w:type="dxa"/>
              <w:right w:w="108" w:type="dxa"/>
            </w:tcMar>
            <w:hideMark/>
          </w:tcPr>
          <w:p w:rsidR="0054625F" w:rsidRPr="006C1C67" w:rsidRDefault="0054625F" w:rsidP="0054625F">
            <w:pPr>
              <w:rPr>
                <w:color w:val="272727"/>
                <w:sz w:val="20"/>
                <w:szCs w:val="20"/>
                <w:lang w:val="en-US"/>
              </w:rPr>
            </w:pPr>
            <w:r w:rsidRPr="006C1C67">
              <w:rPr>
                <w:color w:val="272727"/>
                <w:sz w:val="20"/>
                <w:szCs w:val="20"/>
                <w:lang w:val="en-US"/>
              </w:rPr>
              <w:t>Women Living with HIV Community (WLHIV)</w:t>
            </w:r>
          </w:p>
        </w:tc>
      </w:tr>
      <w:tr w:rsidR="0054625F" w:rsidRPr="004E08BD" w:rsidTr="0082512B">
        <w:tc>
          <w:tcPr>
            <w:tcW w:w="572" w:type="dxa"/>
            <w:tcBorders>
              <w:left w:val="nil"/>
            </w:tcBorders>
            <w:tcMar>
              <w:top w:w="0" w:type="dxa"/>
              <w:left w:w="108" w:type="dxa"/>
              <w:bottom w:w="0" w:type="dxa"/>
              <w:right w:w="108" w:type="dxa"/>
            </w:tcMar>
            <w:hideMark/>
          </w:tcPr>
          <w:p w:rsidR="0054625F" w:rsidRPr="006C1C67" w:rsidRDefault="0054625F" w:rsidP="0054625F">
            <w:pPr>
              <w:rPr>
                <w:sz w:val="20"/>
                <w:szCs w:val="20"/>
                <w:lang w:val="en-US"/>
              </w:rPr>
            </w:pPr>
            <w:r w:rsidRPr="006C1C67">
              <w:rPr>
                <w:sz w:val="20"/>
                <w:szCs w:val="20"/>
                <w:lang w:val="en-US"/>
              </w:rPr>
              <w:t>3</w:t>
            </w:r>
          </w:p>
        </w:tc>
        <w:tc>
          <w:tcPr>
            <w:tcW w:w="2694" w:type="dxa"/>
            <w:tcMar>
              <w:top w:w="0" w:type="dxa"/>
              <w:left w:w="108" w:type="dxa"/>
              <w:bottom w:w="0" w:type="dxa"/>
              <w:right w:w="108" w:type="dxa"/>
            </w:tcMar>
            <w:hideMark/>
          </w:tcPr>
          <w:p w:rsidR="0054625F" w:rsidRPr="006C1C67" w:rsidRDefault="0054625F" w:rsidP="0054625F">
            <w:pPr>
              <w:rPr>
                <w:sz w:val="20"/>
                <w:szCs w:val="20"/>
                <w:lang w:val="en-US"/>
              </w:rPr>
            </w:pPr>
            <w:proofErr w:type="spellStart"/>
            <w:r w:rsidRPr="006C1C67">
              <w:rPr>
                <w:sz w:val="20"/>
                <w:szCs w:val="20"/>
                <w:lang w:val="en-US"/>
              </w:rPr>
              <w:t>Mukazhanova</w:t>
            </w:r>
            <w:proofErr w:type="spellEnd"/>
            <w:r w:rsidRPr="006C1C67">
              <w:rPr>
                <w:sz w:val="20"/>
                <w:szCs w:val="20"/>
                <w:lang w:val="en-US"/>
              </w:rPr>
              <w:t xml:space="preserve"> </w:t>
            </w:r>
            <w:proofErr w:type="spellStart"/>
            <w:r w:rsidRPr="006C1C67">
              <w:rPr>
                <w:sz w:val="20"/>
                <w:szCs w:val="20"/>
                <w:lang w:val="en-US"/>
              </w:rPr>
              <w:t>Gulnaz</w:t>
            </w:r>
            <w:proofErr w:type="spellEnd"/>
          </w:p>
        </w:tc>
        <w:tc>
          <w:tcPr>
            <w:tcW w:w="6095" w:type="dxa"/>
            <w:tcMar>
              <w:top w:w="0" w:type="dxa"/>
              <w:left w:w="108" w:type="dxa"/>
              <w:bottom w:w="0" w:type="dxa"/>
              <w:right w:w="108" w:type="dxa"/>
            </w:tcMar>
            <w:hideMark/>
          </w:tcPr>
          <w:p w:rsidR="0054625F" w:rsidRPr="006C1C67" w:rsidRDefault="0054625F" w:rsidP="0054625F">
            <w:pPr>
              <w:autoSpaceDE w:val="0"/>
              <w:autoSpaceDN w:val="0"/>
              <w:adjustRightInd w:val="0"/>
              <w:rPr>
                <w:color w:val="272727"/>
                <w:sz w:val="20"/>
                <w:szCs w:val="20"/>
                <w:lang w:val="en-US"/>
              </w:rPr>
            </w:pPr>
            <w:r w:rsidRPr="006C1C67">
              <w:rPr>
                <w:color w:val="272727"/>
                <w:sz w:val="20"/>
                <w:szCs w:val="20"/>
                <w:lang w:val="en-US"/>
              </w:rPr>
              <w:t>People Affected by Tuberculosis Community (TB)</w:t>
            </w:r>
          </w:p>
        </w:tc>
      </w:tr>
      <w:tr w:rsidR="0054625F" w:rsidRPr="004E08BD" w:rsidTr="0082512B">
        <w:tc>
          <w:tcPr>
            <w:tcW w:w="572" w:type="dxa"/>
            <w:tcBorders>
              <w:left w:val="nil"/>
            </w:tcBorders>
            <w:tcMar>
              <w:top w:w="0" w:type="dxa"/>
              <w:left w:w="108" w:type="dxa"/>
              <w:bottom w:w="0" w:type="dxa"/>
              <w:right w:w="108" w:type="dxa"/>
            </w:tcMar>
            <w:hideMark/>
          </w:tcPr>
          <w:p w:rsidR="0054625F" w:rsidRPr="006C1C67" w:rsidRDefault="0054625F" w:rsidP="0054625F">
            <w:pPr>
              <w:rPr>
                <w:sz w:val="20"/>
                <w:szCs w:val="20"/>
                <w:lang w:val="en-US"/>
              </w:rPr>
            </w:pPr>
            <w:r w:rsidRPr="006C1C67">
              <w:rPr>
                <w:sz w:val="20"/>
                <w:szCs w:val="20"/>
                <w:lang w:val="en-US"/>
              </w:rPr>
              <w:t>4</w:t>
            </w:r>
          </w:p>
        </w:tc>
        <w:tc>
          <w:tcPr>
            <w:tcW w:w="2694" w:type="dxa"/>
            <w:tcMar>
              <w:top w:w="0" w:type="dxa"/>
              <w:left w:w="108" w:type="dxa"/>
              <w:bottom w:w="0" w:type="dxa"/>
              <w:right w:w="108" w:type="dxa"/>
            </w:tcMar>
            <w:hideMark/>
          </w:tcPr>
          <w:p w:rsidR="0054625F" w:rsidRPr="006C1C67" w:rsidRDefault="0054625F" w:rsidP="0054625F">
            <w:pPr>
              <w:rPr>
                <w:sz w:val="20"/>
                <w:szCs w:val="20"/>
                <w:lang w:val="en-US"/>
              </w:rPr>
            </w:pPr>
            <w:r w:rsidRPr="006C1C67">
              <w:rPr>
                <w:sz w:val="20"/>
                <w:szCs w:val="20"/>
                <w:lang w:val="en-US"/>
              </w:rPr>
              <w:t xml:space="preserve">Sergey </w:t>
            </w:r>
            <w:proofErr w:type="spellStart"/>
            <w:r w:rsidRPr="006C1C67">
              <w:rPr>
                <w:sz w:val="20"/>
                <w:szCs w:val="20"/>
                <w:lang w:val="en-US"/>
              </w:rPr>
              <w:t>Shchetnikov</w:t>
            </w:r>
            <w:proofErr w:type="spellEnd"/>
          </w:p>
        </w:tc>
        <w:tc>
          <w:tcPr>
            <w:tcW w:w="6095" w:type="dxa"/>
            <w:tcMar>
              <w:top w:w="0" w:type="dxa"/>
              <w:left w:w="108" w:type="dxa"/>
              <w:bottom w:w="0" w:type="dxa"/>
              <w:right w:w="108" w:type="dxa"/>
            </w:tcMar>
            <w:hideMark/>
          </w:tcPr>
          <w:p w:rsidR="0054625F" w:rsidRPr="006C1C67" w:rsidRDefault="0054625F" w:rsidP="0054625F">
            <w:pPr>
              <w:rPr>
                <w:sz w:val="20"/>
                <w:szCs w:val="20"/>
                <w:lang w:val="en-US"/>
              </w:rPr>
            </w:pPr>
            <w:r w:rsidRPr="006C1C67">
              <w:rPr>
                <w:color w:val="272727"/>
                <w:sz w:val="20"/>
                <w:szCs w:val="20"/>
                <w:lang w:val="en-US"/>
              </w:rPr>
              <w:t>People Who Inject Drugs Community (PWID)</w:t>
            </w:r>
          </w:p>
        </w:tc>
      </w:tr>
      <w:tr w:rsidR="0054625F" w:rsidRPr="006C1C67" w:rsidTr="0082512B">
        <w:tc>
          <w:tcPr>
            <w:tcW w:w="572" w:type="dxa"/>
            <w:tcBorders>
              <w:left w:val="nil"/>
            </w:tcBorders>
            <w:tcMar>
              <w:top w:w="0" w:type="dxa"/>
              <w:left w:w="108" w:type="dxa"/>
              <w:bottom w:w="0" w:type="dxa"/>
              <w:right w:w="108" w:type="dxa"/>
            </w:tcMar>
            <w:hideMark/>
          </w:tcPr>
          <w:p w:rsidR="0054625F" w:rsidRPr="006C1C67" w:rsidRDefault="0054625F" w:rsidP="0054625F">
            <w:pPr>
              <w:rPr>
                <w:sz w:val="20"/>
                <w:szCs w:val="20"/>
                <w:lang w:val="en-US"/>
              </w:rPr>
            </w:pPr>
            <w:r w:rsidRPr="006C1C67">
              <w:rPr>
                <w:sz w:val="20"/>
                <w:szCs w:val="20"/>
                <w:lang w:val="en-US"/>
              </w:rPr>
              <w:t>5</w:t>
            </w:r>
          </w:p>
        </w:tc>
        <w:tc>
          <w:tcPr>
            <w:tcW w:w="2694" w:type="dxa"/>
            <w:tcMar>
              <w:top w:w="0" w:type="dxa"/>
              <w:left w:w="108" w:type="dxa"/>
              <w:bottom w:w="0" w:type="dxa"/>
              <w:right w:w="108" w:type="dxa"/>
            </w:tcMar>
            <w:hideMark/>
          </w:tcPr>
          <w:p w:rsidR="0054625F" w:rsidRPr="006C1C67" w:rsidRDefault="0054625F" w:rsidP="0054625F">
            <w:pPr>
              <w:rPr>
                <w:sz w:val="20"/>
                <w:szCs w:val="20"/>
                <w:lang w:val="en-US"/>
              </w:rPr>
            </w:pPr>
            <w:proofErr w:type="spellStart"/>
            <w:r w:rsidRPr="006C1C67">
              <w:rPr>
                <w:sz w:val="20"/>
                <w:szCs w:val="20"/>
                <w:lang w:val="en-US"/>
              </w:rPr>
              <w:t>Zvyagina</w:t>
            </w:r>
            <w:proofErr w:type="spellEnd"/>
            <w:r w:rsidRPr="006C1C67">
              <w:rPr>
                <w:sz w:val="20"/>
                <w:szCs w:val="20"/>
                <w:lang w:val="en-US"/>
              </w:rPr>
              <w:t xml:space="preserve"> Anna</w:t>
            </w:r>
          </w:p>
        </w:tc>
        <w:tc>
          <w:tcPr>
            <w:tcW w:w="6095" w:type="dxa"/>
            <w:tcMar>
              <w:top w:w="0" w:type="dxa"/>
              <w:left w:w="108" w:type="dxa"/>
              <w:bottom w:w="0" w:type="dxa"/>
              <w:right w:w="108" w:type="dxa"/>
            </w:tcMar>
            <w:hideMark/>
          </w:tcPr>
          <w:p w:rsidR="0054625F" w:rsidRPr="006C1C67" w:rsidRDefault="0054625F" w:rsidP="0054625F">
            <w:pPr>
              <w:rPr>
                <w:sz w:val="20"/>
                <w:szCs w:val="20"/>
                <w:lang w:val="en-US"/>
              </w:rPr>
            </w:pPr>
            <w:r w:rsidRPr="006C1C67">
              <w:rPr>
                <w:color w:val="272727"/>
                <w:sz w:val="20"/>
                <w:szCs w:val="20"/>
                <w:lang w:val="en-US"/>
              </w:rPr>
              <w:t>Sex Workers Community (SW)</w:t>
            </w:r>
          </w:p>
        </w:tc>
      </w:tr>
      <w:tr w:rsidR="0054625F" w:rsidRPr="004E08BD" w:rsidTr="0082512B">
        <w:tc>
          <w:tcPr>
            <w:tcW w:w="572" w:type="dxa"/>
            <w:tcBorders>
              <w:left w:val="nil"/>
            </w:tcBorders>
            <w:tcMar>
              <w:top w:w="0" w:type="dxa"/>
              <w:left w:w="108" w:type="dxa"/>
              <w:bottom w:w="0" w:type="dxa"/>
              <w:right w:w="108" w:type="dxa"/>
            </w:tcMar>
            <w:hideMark/>
          </w:tcPr>
          <w:p w:rsidR="0054625F" w:rsidRPr="006C1C67" w:rsidRDefault="0054625F" w:rsidP="0054625F">
            <w:pPr>
              <w:rPr>
                <w:sz w:val="20"/>
                <w:szCs w:val="20"/>
                <w:lang w:val="en-US"/>
              </w:rPr>
            </w:pPr>
            <w:r w:rsidRPr="006C1C67">
              <w:rPr>
                <w:sz w:val="20"/>
                <w:szCs w:val="20"/>
                <w:lang w:val="en-US"/>
              </w:rPr>
              <w:t>6</w:t>
            </w:r>
          </w:p>
        </w:tc>
        <w:tc>
          <w:tcPr>
            <w:tcW w:w="2694" w:type="dxa"/>
            <w:tcMar>
              <w:top w:w="0" w:type="dxa"/>
              <w:left w:w="108" w:type="dxa"/>
              <w:bottom w:w="0" w:type="dxa"/>
              <w:right w:w="108" w:type="dxa"/>
            </w:tcMar>
            <w:hideMark/>
          </w:tcPr>
          <w:p w:rsidR="0054625F" w:rsidRPr="006C1C67" w:rsidRDefault="0054625F" w:rsidP="0054625F">
            <w:pPr>
              <w:rPr>
                <w:sz w:val="20"/>
                <w:szCs w:val="20"/>
                <w:lang w:val="en-US"/>
              </w:rPr>
            </w:pPr>
            <w:proofErr w:type="spellStart"/>
            <w:r w:rsidRPr="006C1C67">
              <w:rPr>
                <w:sz w:val="20"/>
                <w:szCs w:val="20"/>
                <w:lang w:val="en-US"/>
              </w:rPr>
              <w:t>Vinogradov</w:t>
            </w:r>
            <w:proofErr w:type="spellEnd"/>
            <w:r w:rsidRPr="006C1C67">
              <w:rPr>
                <w:sz w:val="20"/>
                <w:szCs w:val="20"/>
                <w:lang w:val="en-US"/>
              </w:rPr>
              <w:t xml:space="preserve"> Vitaly</w:t>
            </w:r>
          </w:p>
        </w:tc>
        <w:tc>
          <w:tcPr>
            <w:tcW w:w="6095" w:type="dxa"/>
            <w:tcMar>
              <w:top w:w="0" w:type="dxa"/>
              <w:left w:w="108" w:type="dxa"/>
              <w:bottom w:w="0" w:type="dxa"/>
              <w:right w:w="108" w:type="dxa"/>
            </w:tcMar>
            <w:hideMark/>
          </w:tcPr>
          <w:p w:rsidR="0054625F" w:rsidRPr="006C1C67" w:rsidRDefault="0054625F" w:rsidP="0054625F">
            <w:pPr>
              <w:rPr>
                <w:sz w:val="20"/>
                <w:szCs w:val="20"/>
                <w:lang w:val="en-US"/>
              </w:rPr>
            </w:pPr>
            <w:r w:rsidRPr="006C1C67">
              <w:rPr>
                <w:color w:val="272727"/>
                <w:sz w:val="20"/>
                <w:szCs w:val="20"/>
                <w:lang w:val="en-US"/>
              </w:rPr>
              <w:t>Men Having Sex with Men Community (MSM)</w:t>
            </w:r>
          </w:p>
        </w:tc>
      </w:tr>
      <w:tr w:rsidR="0054625F" w:rsidRPr="006C1C67" w:rsidTr="0082512B">
        <w:tc>
          <w:tcPr>
            <w:tcW w:w="572" w:type="dxa"/>
            <w:tcBorders>
              <w:left w:val="nil"/>
            </w:tcBorders>
            <w:tcMar>
              <w:top w:w="0" w:type="dxa"/>
              <w:left w:w="108" w:type="dxa"/>
              <w:bottom w:w="0" w:type="dxa"/>
              <w:right w:w="108" w:type="dxa"/>
            </w:tcMar>
          </w:tcPr>
          <w:p w:rsidR="0054625F" w:rsidRPr="006C1C67" w:rsidRDefault="0054625F" w:rsidP="0054625F">
            <w:pPr>
              <w:rPr>
                <w:sz w:val="20"/>
                <w:szCs w:val="20"/>
                <w:lang w:val="en-US"/>
              </w:rPr>
            </w:pPr>
            <w:r w:rsidRPr="006C1C67">
              <w:rPr>
                <w:sz w:val="20"/>
                <w:szCs w:val="20"/>
                <w:lang w:val="en-US"/>
              </w:rPr>
              <w:t>7</w:t>
            </w:r>
          </w:p>
        </w:tc>
        <w:tc>
          <w:tcPr>
            <w:tcW w:w="2694" w:type="dxa"/>
            <w:tcMar>
              <w:top w:w="0" w:type="dxa"/>
              <w:left w:w="108" w:type="dxa"/>
              <w:bottom w:w="0" w:type="dxa"/>
              <w:right w:w="108" w:type="dxa"/>
            </w:tcMar>
          </w:tcPr>
          <w:p w:rsidR="0054625F" w:rsidRPr="006C1C67" w:rsidRDefault="0054625F" w:rsidP="0054625F">
            <w:pPr>
              <w:rPr>
                <w:sz w:val="20"/>
                <w:szCs w:val="20"/>
                <w:lang w:val="en-US"/>
              </w:rPr>
            </w:pPr>
            <w:proofErr w:type="spellStart"/>
            <w:r w:rsidRPr="006C1C67">
              <w:rPr>
                <w:sz w:val="20"/>
                <w:szCs w:val="20"/>
                <w:lang w:val="en-US"/>
              </w:rPr>
              <w:t>Primak</w:t>
            </w:r>
            <w:proofErr w:type="spellEnd"/>
            <w:r w:rsidRPr="006C1C67">
              <w:rPr>
                <w:sz w:val="20"/>
                <w:szCs w:val="20"/>
                <w:lang w:val="en-US"/>
              </w:rPr>
              <w:t xml:space="preserve"> Victoria</w:t>
            </w:r>
          </w:p>
        </w:tc>
        <w:tc>
          <w:tcPr>
            <w:tcW w:w="6095" w:type="dxa"/>
            <w:tcMar>
              <w:top w:w="0" w:type="dxa"/>
              <w:left w:w="108" w:type="dxa"/>
              <w:bottom w:w="0" w:type="dxa"/>
              <w:right w:w="108" w:type="dxa"/>
            </w:tcMar>
          </w:tcPr>
          <w:p w:rsidR="0054625F" w:rsidRPr="006C1C67" w:rsidRDefault="0054625F" w:rsidP="0054625F">
            <w:pPr>
              <w:rPr>
                <w:color w:val="272727"/>
                <w:sz w:val="20"/>
                <w:szCs w:val="20"/>
                <w:lang w:val="en-US"/>
              </w:rPr>
            </w:pPr>
            <w:r w:rsidRPr="006C1C67">
              <w:rPr>
                <w:color w:val="272727"/>
                <w:sz w:val="20"/>
                <w:szCs w:val="20"/>
                <w:lang w:val="en-US"/>
              </w:rPr>
              <w:t>Transgender People Community (TGP)</w:t>
            </w:r>
          </w:p>
        </w:tc>
      </w:tr>
      <w:tr w:rsidR="0054625F" w:rsidRPr="004E08BD" w:rsidTr="0082512B">
        <w:tc>
          <w:tcPr>
            <w:tcW w:w="572" w:type="dxa"/>
            <w:tcBorders>
              <w:left w:val="nil"/>
            </w:tcBorders>
            <w:tcMar>
              <w:top w:w="0" w:type="dxa"/>
              <w:left w:w="108" w:type="dxa"/>
              <w:bottom w:w="0" w:type="dxa"/>
              <w:right w:w="108" w:type="dxa"/>
            </w:tcMar>
          </w:tcPr>
          <w:p w:rsidR="0054625F" w:rsidRPr="006C1C67" w:rsidRDefault="0054625F" w:rsidP="0054625F">
            <w:pPr>
              <w:rPr>
                <w:sz w:val="20"/>
                <w:szCs w:val="20"/>
                <w:lang w:val="en-US"/>
              </w:rPr>
            </w:pPr>
            <w:r w:rsidRPr="006C1C67">
              <w:rPr>
                <w:sz w:val="20"/>
                <w:szCs w:val="20"/>
                <w:lang w:val="en-US"/>
              </w:rPr>
              <w:t>8</w:t>
            </w:r>
          </w:p>
        </w:tc>
        <w:tc>
          <w:tcPr>
            <w:tcW w:w="2694" w:type="dxa"/>
            <w:tcMar>
              <w:top w:w="0" w:type="dxa"/>
              <w:left w:w="108" w:type="dxa"/>
              <w:bottom w:w="0" w:type="dxa"/>
              <w:right w:w="108" w:type="dxa"/>
            </w:tcMar>
            <w:hideMark/>
          </w:tcPr>
          <w:p w:rsidR="0054625F" w:rsidRPr="006C1C67" w:rsidRDefault="0054625F" w:rsidP="0054625F">
            <w:pPr>
              <w:rPr>
                <w:sz w:val="20"/>
                <w:szCs w:val="20"/>
                <w:lang w:val="en-US"/>
              </w:rPr>
            </w:pPr>
            <w:proofErr w:type="spellStart"/>
            <w:r w:rsidRPr="006C1C67">
              <w:rPr>
                <w:sz w:val="20"/>
                <w:szCs w:val="20"/>
                <w:lang w:val="en-US"/>
              </w:rPr>
              <w:t>Amanzholov</w:t>
            </w:r>
            <w:proofErr w:type="spellEnd"/>
            <w:r w:rsidRPr="006C1C67">
              <w:rPr>
                <w:sz w:val="20"/>
                <w:szCs w:val="20"/>
                <w:lang w:val="en-US"/>
              </w:rPr>
              <w:t xml:space="preserve"> </w:t>
            </w:r>
            <w:proofErr w:type="spellStart"/>
            <w:r w:rsidRPr="006C1C67">
              <w:rPr>
                <w:sz w:val="20"/>
                <w:szCs w:val="20"/>
                <w:lang w:val="en-US"/>
              </w:rPr>
              <w:t>Nurali</w:t>
            </w:r>
            <w:proofErr w:type="spellEnd"/>
          </w:p>
        </w:tc>
        <w:tc>
          <w:tcPr>
            <w:tcW w:w="6095" w:type="dxa"/>
            <w:tcMar>
              <w:top w:w="0" w:type="dxa"/>
              <w:left w:w="108" w:type="dxa"/>
              <w:bottom w:w="0" w:type="dxa"/>
              <w:right w:w="108" w:type="dxa"/>
            </w:tcMar>
            <w:hideMark/>
          </w:tcPr>
          <w:p w:rsidR="0054625F" w:rsidRPr="006C1C67" w:rsidRDefault="0054625F" w:rsidP="0054625F">
            <w:pPr>
              <w:rPr>
                <w:sz w:val="20"/>
                <w:szCs w:val="20"/>
                <w:lang w:val="en-US"/>
              </w:rPr>
            </w:pPr>
            <w:r w:rsidRPr="006C1C67">
              <w:rPr>
                <w:color w:val="272727"/>
                <w:sz w:val="20"/>
                <w:szCs w:val="20"/>
                <w:lang w:val="en-US"/>
              </w:rPr>
              <w:t>People Released from Prison Community (PRP)</w:t>
            </w:r>
          </w:p>
        </w:tc>
      </w:tr>
      <w:tr w:rsidR="0054625F" w:rsidRPr="004E08BD" w:rsidTr="0082512B">
        <w:tc>
          <w:tcPr>
            <w:tcW w:w="572" w:type="dxa"/>
            <w:tcBorders>
              <w:left w:val="nil"/>
            </w:tcBorders>
            <w:tcMar>
              <w:top w:w="0" w:type="dxa"/>
              <w:left w:w="108" w:type="dxa"/>
              <w:bottom w:w="0" w:type="dxa"/>
              <w:right w:w="108" w:type="dxa"/>
            </w:tcMar>
          </w:tcPr>
          <w:p w:rsidR="0054625F" w:rsidRPr="006C1C67" w:rsidRDefault="0054625F" w:rsidP="0054625F">
            <w:pPr>
              <w:rPr>
                <w:sz w:val="20"/>
                <w:szCs w:val="20"/>
                <w:lang w:val="en-US"/>
              </w:rPr>
            </w:pPr>
            <w:r w:rsidRPr="006C1C67">
              <w:rPr>
                <w:sz w:val="20"/>
                <w:szCs w:val="20"/>
                <w:lang w:val="en-US"/>
              </w:rPr>
              <w:t>9</w:t>
            </w:r>
          </w:p>
        </w:tc>
        <w:tc>
          <w:tcPr>
            <w:tcW w:w="2694" w:type="dxa"/>
            <w:tcMar>
              <w:top w:w="0" w:type="dxa"/>
              <w:left w:w="108" w:type="dxa"/>
              <w:bottom w:w="0" w:type="dxa"/>
              <w:right w:w="108" w:type="dxa"/>
            </w:tcMar>
            <w:hideMark/>
          </w:tcPr>
          <w:p w:rsidR="0054625F" w:rsidRPr="006C1C67" w:rsidRDefault="0054625F" w:rsidP="0054625F">
            <w:pPr>
              <w:rPr>
                <w:color w:val="000000"/>
                <w:sz w:val="20"/>
                <w:szCs w:val="20"/>
                <w:lang w:val="en-US"/>
              </w:rPr>
            </w:pPr>
            <w:proofErr w:type="spellStart"/>
            <w:r w:rsidRPr="006C1C67">
              <w:rPr>
                <w:sz w:val="20"/>
                <w:szCs w:val="20"/>
                <w:lang w:val="en-US"/>
              </w:rPr>
              <w:t>Sikhymbayeva</w:t>
            </w:r>
            <w:proofErr w:type="spellEnd"/>
            <w:r w:rsidRPr="006C1C67">
              <w:rPr>
                <w:sz w:val="20"/>
                <w:szCs w:val="20"/>
                <w:lang w:val="en-US"/>
              </w:rPr>
              <w:t xml:space="preserve"> Bota</w:t>
            </w:r>
          </w:p>
        </w:tc>
        <w:tc>
          <w:tcPr>
            <w:tcW w:w="6095" w:type="dxa"/>
            <w:tcMar>
              <w:top w:w="0" w:type="dxa"/>
              <w:left w:w="108" w:type="dxa"/>
              <w:bottom w:w="0" w:type="dxa"/>
              <w:right w:w="108" w:type="dxa"/>
            </w:tcMar>
            <w:hideMark/>
          </w:tcPr>
          <w:p w:rsidR="0054625F" w:rsidRPr="006C1C67" w:rsidRDefault="0054625F" w:rsidP="0054625F">
            <w:pPr>
              <w:rPr>
                <w:sz w:val="20"/>
                <w:szCs w:val="20"/>
                <w:lang w:val="en-US"/>
              </w:rPr>
            </w:pPr>
            <w:r w:rsidRPr="006C1C67">
              <w:rPr>
                <w:color w:val="272727"/>
                <w:sz w:val="20"/>
                <w:szCs w:val="20"/>
                <w:lang w:val="en-US"/>
              </w:rPr>
              <w:t>Union of HIV Prevention CSOs</w:t>
            </w:r>
          </w:p>
        </w:tc>
      </w:tr>
      <w:tr w:rsidR="0054625F" w:rsidRPr="004E08BD" w:rsidTr="0082512B">
        <w:tc>
          <w:tcPr>
            <w:tcW w:w="572" w:type="dxa"/>
            <w:tcBorders>
              <w:left w:val="nil"/>
            </w:tcBorders>
            <w:tcMar>
              <w:top w:w="0" w:type="dxa"/>
              <w:left w:w="108" w:type="dxa"/>
              <w:bottom w:w="0" w:type="dxa"/>
              <w:right w:w="108" w:type="dxa"/>
            </w:tcMar>
          </w:tcPr>
          <w:p w:rsidR="0054625F" w:rsidRPr="006C1C67" w:rsidRDefault="0054625F" w:rsidP="0054625F">
            <w:pPr>
              <w:rPr>
                <w:sz w:val="20"/>
                <w:szCs w:val="20"/>
                <w:lang w:val="en-US"/>
              </w:rPr>
            </w:pPr>
            <w:r w:rsidRPr="006C1C67">
              <w:rPr>
                <w:sz w:val="20"/>
                <w:szCs w:val="20"/>
                <w:lang w:val="en-US"/>
              </w:rPr>
              <w:t>10</w:t>
            </w:r>
          </w:p>
        </w:tc>
        <w:tc>
          <w:tcPr>
            <w:tcW w:w="2694" w:type="dxa"/>
            <w:tcMar>
              <w:top w:w="0" w:type="dxa"/>
              <w:left w:w="108" w:type="dxa"/>
              <w:bottom w:w="0" w:type="dxa"/>
              <w:right w:w="108" w:type="dxa"/>
            </w:tcMar>
            <w:hideMark/>
          </w:tcPr>
          <w:p w:rsidR="0054625F" w:rsidRPr="006C1C67" w:rsidRDefault="0054625F" w:rsidP="0054625F">
            <w:pPr>
              <w:rPr>
                <w:color w:val="000000"/>
                <w:sz w:val="20"/>
                <w:szCs w:val="20"/>
                <w:lang w:val="en-US"/>
              </w:rPr>
            </w:pPr>
            <w:proofErr w:type="spellStart"/>
            <w:r w:rsidRPr="006C1C67">
              <w:rPr>
                <w:sz w:val="20"/>
                <w:szCs w:val="20"/>
                <w:lang w:val="en-US"/>
              </w:rPr>
              <w:t>Albekova</w:t>
            </w:r>
            <w:proofErr w:type="spellEnd"/>
            <w:r w:rsidRPr="006C1C67">
              <w:rPr>
                <w:sz w:val="20"/>
                <w:szCs w:val="20"/>
                <w:lang w:val="en-US"/>
              </w:rPr>
              <w:t xml:space="preserve"> </w:t>
            </w:r>
            <w:proofErr w:type="spellStart"/>
            <w:r w:rsidRPr="006C1C67">
              <w:rPr>
                <w:sz w:val="20"/>
                <w:szCs w:val="20"/>
                <w:lang w:val="en-US"/>
              </w:rPr>
              <w:t>Gulzhan</w:t>
            </w:r>
            <w:proofErr w:type="spellEnd"/>
          </w:p>
        </w:tc>
        <w:tc>
          <w:tcPr>
            <w:tcW w:w="6095" w:type="dxa"/>
            <w:tcMar>
              <w:top w:w="0" w:type="dxa"/>
              <w:left w:w="108" w:type="dxa"/>
              <w:bottom w:w="0" w:type="dxa"/>
              <w:right w:w="108" w:type="dxa"/>
            </w:tcMar>
            <w:hideMark/>
          </w:tcPr>
          <w:p w:rsidR="0054625F" w:rsidRPr="006C1C67" w:rsidRDefault="0054625F" w:rsidP="0054625F">
            <w:pPr>
              <w:rPr>
                <w:sz w:val="20"/>
                <w:szCs w:val="20"/>
                <w:lang w:val="en-US"/>
              </w:rPr>
            </w:pPr>
            <w:r w:rsidRPr="006C1C67">
              <w:rPr>
                <w:color w:val="272727"/>
                <w:sz w:val="20"/>
                <w:szCs w:val="20"/>
                <w:lang w:val="en-US"/>
              </w:rPr>
              <w:t>Union of TB Prevention CSOs</w:t>
            </w:r>
          </w:p>
        </w:tc>
      </w:tr>
      <w:tr w:rsidR="0054625F" w:rsidRPr="006C1C67" w:rsidTr="0082512B">
        <w:tc>
          <w:tcPr>
            <w:tcW w:w="572" w:type="dxa"/>
            <w:tcBorders>
              <w:left w:val="nil"/>
            </w:tcBorders>
            <w:tcMar>
              <w:top w:w="0" w:type="dxa"/>
              <w:left w:w="108" w:type="dxa"/>
              <w:bottom w:w="0" w:type="dxa"/>
              <w:right w:w="108" w:type="dxa"/>
            </w:tcMar>
          </w:tcPr>
          <w:p w:rsidR="0054625F" w:rsidRPr="006C1C67" w:rsidRDefault="0054625F" w:rsidP="0054625F">
            <w:pPr>
              <w:rPr>
                <w:sz w:val="20"/>
                <w:szCs w:val="20"/>
                <w:lang w:val="en-US"/>
              </w:rPr>
            </w:pPr>
            <w:r w:rsidRPr="006C1C67">
              <w:rPr>
                <w:sz w:val="20"/>
                <w:szCs w:val="20"/>
                <w:lang w:val="en-US"/>
              </w:rPr>
              <w:t>11</w:t>
            </w:r>
          </w:p>
        </w:tc>
        <w:tc>
          <w:tcPr>
            <w:tcW w:w="2694" w:type="dxa"/>
            <w:tcMar>
              <w:top w:w="0" w:type="dxa"/>
              <w:left w:w="108" w:type="dxa"/>
              <w:bottom w:w="0" w:type="dxa"/>
              <w:right w:w="108" w:type="dxa"/>
            </w:tcMar>
            <w:hideMark/>
          </w:tcPr>
          <w:p w:rsidR="0054625F" w:rsidRPr="006C1C67" w:rsidRDefault="0054625F" w:rsidP="0054625F">
            <w:pPr>
              <w:rPr>
                <w:color w:val="000000"/>
                <w:sz w:val="20"/>
                <w:szCs w:val="20"/>
                <w:lang w:val="en-US"/>
              </w:rPr>
            </w:pPr>
            <w:proofErr w:type="spellStart"/>
            <w:r w:rsidRPr="006C1C67">
              <w:rPr>
                <w:sz w:val="20"/>
                <w:szCs w:val="20"/>
                <w:lang w:val="en-US"/>
              </w:rPr>
              <w:t>Terlikbayeva</w:t>
            </w:r>
            <w:proofErr w:type="spellEnd"/>
            <w:r w:rsidRPr="006C1C67">
              <w:rPr>
                <w:sz w:val="20"/>
                <w:szCs w:val="20"/>
                <w:lang w:val="en-US"/>
              </w:rPr>
              <w:t xml:space="preserve"> </w:t>
            </w:r>
            <w:proofErr w:type="spellStart"/>
            <w:r w:rsidRPr="006C1C67">
              <w:rPr>
                <w:sz w:val="20"/>
                <w:szCs w:val="20"/>
                <w:lang w:val="en-US"/>
              </w:rPr>
              <w:t>Assel</w:t>
            </w:r>
            <w:proofErr w:type="spellEnd"/>
          </w:p>
        </w:tc>
        <w:tc>
          <w:tcPr>
            <w:tcW w:w="6095" w:type="dxa"/>
            <w:tcMar>
              <w:top w:w="0" w:type="dxa"/>
              <w:left w:w="108" w:type="dxa"/>
              <w:bottom w:w="0" w:type="dxa"/>
              <w:right w:w="108" w:type="dxa"/>
            </w:tcMar>
            <w:hideMark/>
          </w:tcPr>
          <w:p w:rsidR="0054625F" w:rsidRPr="006C1C67" w:rsidRDefault="0054625F" w:rsidP="0054625F">
            <w:pPr>
              <w:rPr>
                <w:sz w:val="20"/>
                <w:szCs w:val="20"/>
                <w:lang w:val="en-US"/>
              </w:rPr>
            </w:pPr>
            <w:r w:rsidRPr="006C1C67">
              <w:rPr>
                <w:color w:val="272727"/>
                <w:sz w:val="20"/>
                <w:szCs w:val="20"/>
                <w:lang w:val="en-US"/>
              </w:rPr>
              <w:t>Union of International NGOs *</w:t>
            </w:r>
          </w:p>
        </w:tc>
      </w:tr>
      <w:tr w:rsidR="0054625F" w:rsidRPr="006C1C67" w:rsidTr="0082512B">
        <w:tc>
          <w:tcPr>
            <w:tcW w:w="572" w:type="dxa"/>
            <w:tcBorders>
              <w:left w:val="nil"/>
            </w:tcBorders>
            <w:tcMar>
              <w:top w:w="0" w:type="dxa"/>
              <w:left w:w="108" w:type="dxa"/>
              <w:bottom w:w="0" w:type="dxa"/>
              <w:right w:w="108" w:type="dxa"/>
            </w:tcMar>
          </w:tcPr>
          <w:p w:rsidR="0054625F" w:rsidRPr="006C1C67" w:rsidRDefault="0054625F" w:rsidP="0054625F">
            <w:pPr>
              <w:rPr>
                <w:sz w:val="20"/>
                <w:szCs w:val="20"/>
                <w:lang w:val="en-US"/>
              </w:rPr>
            </w:pPr>
            <w:r w:rsidRPr="006C1C67">
              <w:rPr>
                <w:sz w:val="20"/>
                <w:szCs w:val="20"/>
                <w:lang w:val="en-US"/>
              </w:rPr>
              <w:t>12</w:t>
            </w:r>
          </w:p>
        </w:tc>
        <w:tc>
          <w:tcPr>
            <w:tcW w:w="2694" w:type="dxa"/>
            <w:tcMar>
              <w:top w:w="0" w:type="dxa"/>
              <w:left w:w="108" w:type="dxa"/>
              <w:bottom w:w="0" w:type="dxa"/>
              <w:right w:w="108" w:type="dxa"/>
            </w:tcMar>
            <w:hideMark/>
          </w:tcPr>
          <w:p w:rsidR="0054625F" w:rsidRPr="006C1C67" w:rsidRDefault="0054625F" w:rsidP="0054625F">
            <w:pPr>
              <w:rPr>
                <w:sz w:val="20"/>
                <w:szCs w:val="20"/>
                <w:lang w:val="en-US"/>
              </w:rPr>
            </w:pPr>
            <w:r w:rsidRPr="006C1C67">
              <w:rPr>
                <w:sz w:val="20"/>
                <w:szCs w:val="20"/>
                <w:lang w:val="en-US"/>
              </w:rPr>
              <w:t xml:space="preserve">Olga </w:t>
            </w:r>
            <w:proofErr w:type="spellStart"/>
            <w:r w:rsidRPr="006C1C67">
              <w:rPr>
                <w:sz w:val="20"/>
                <w:szCs w:val="20"/>
                <w:lang w:val="en-US"/>
              </w:rPr>
              <w:t>Prikhodchenko</w:t>
            </w:r>
            <w:proofErr w:type="spellEnd"/>
          </w:p>
        </w:tc>
        <w:tc>
          <w:tcPr>
            <w:tcW w:w="6095" w:type="dxa"/>
            <w:tcMar>
              <w:top w:w="0" w:type="dxa"/>
              <w:left w:w="108" w:type="dxa"/>
              <w:bottom w:w="0" w:type="dxa"/>
              <w:right w:w="108" w:type="dxa"/>
            </w:tcMar>
            <w:hideMark/>
          </w:tcPr>
          <w:p w:rsidR="0054625F" w:rsidRPr="006C1C67" w:rsidRDefault="0054625F" w:rsidP="0054625F">
            <w:pPr>
              <w:rPr>
                <w:sz w:val="20"/>
                <w:szCs w:val="20"/>
                <w:lang w:val="en-US"/>
              </w:rPr>
            </w:pPr>
            <w:r w:rsidRPr="006C1C67">
              <w:rPr>
                <w:color w:val="272727"/>
                <w:sz w:val="20"/>
                <w:szCs w:val="20"/>
                <w:lang w:val="en-US"/>
              </w:rPr>
              <w:t>Union of Academic Organizations</w:t>
            </w:r>
          </w:p>
        </w:tc>
      </w:tr>
    </w:tbl>
    <w:p w:rsidR="005209BB" w:rsidRPr="00CA6FCD" w:rsidRDefault="005209BB" w:rsidP="005209BB">
      <w:pPr>
        <w:jc w:val="both"/>
        <w:rPr>
          <w:rStyle w:val="apple-style-span"/>
          <w:rFonts w:ascii="Times New Roman" w:hAnsi="Times New Roman"/>
          <w:i/>
        </w:rPr>
      </w:pPr>
    </w:p>
    <w:p w:rsidR="005209BB" w:rsidRPr="00E24C6A" w:rsidRDefault="001A231C" w:rsidP="005209BB">
      <w:pPr>
        <w:jc w:val="both"/>
        <w:rPr>
          <w:rFonts w:cstheme="minorHAnsi"/>
          <w:sz w:val="22"/>
          <w:szCs w:val="22"/>
          <w:lang w:val="en-US"/>
        </w:rPr>
      </w:pPr>
      <w:r w:rsidRPr="00E24C6A">
        <w:rPr>
          <w:rFonts w:cstheme="minorHAnsi"/>
          <w:sz w:val="22"/>
          <w:szCs w:val="22"/>
          <w:lang w:val="en-US"/>
        </w:rPr>
        <w:t>The Fourth Stage (publication of the candidates list for the position of the CCM member/alternate) has been implemented by the CCM Secretariat in cooperation with the Organizing Committee.</w:t>
      </w:r>
    </w:p>
    <w:p w:rsidR="005209BB" w:rsidRPr="00E24C6A" w:rsidRDefault="005209BB" w:rsidP="005209BB">
      <w:pPr>
        <w:jc w:val="both"/>
        <w:rPr>
          <w:rFonts w:cstheme="minorHAnsi"/>
          <w:sz w:val="22"/>
          <w:szCs w:val="22"/>
          <w:lang w:val="en-US"/>
        </w:rPr>
      </w:pPr>
    </w:p>
    <w:p w:rsidR="005209BB" w:rsidRPr="00D84987" w:rsidRDefault="00D30902" w:rsidP="005209BB">
      <w:pPr>
        <w:autoSpaceDE w:val="0"/>
        <w:autoSpaceDN w:val="0"/>
        <w:adjustRightInd w:val="0"/>
        <w:jc w:val="both"/>
        <w:rPr>
          <w:rFonts w:cstheme="minorHAnsi"/>
          <w:sz w:val="22"/>
          <w:szCs w:val="22"/>
          <w:lang w:val="en-US"/>
        </w:rPr>
      </w:pPr>
      <w:r w:rsidRPr="004E08BD">
        <w:rPr>
          <w:rFonts w:cstheme="minorHAnsi"/>
          <w:sz w:val="22"/>
          <w:szCs w:val="22"/>
          <w:lang w:val="en-US"/>
        </w:rPr>
        <w:t>The Fifth Stage (voting for the candidates) has been implemented by the Organizing Committee inside every Electoral Group in cooperation with the Mandate Commissions comprising no more 3 members. The 12 Mandate Commissions consisted of 36 representatives of international and national organizations.  These organizations included: UNAIDS, UNODC, UNICEF, USAID ICAP, the Sex Workers' Rights Advocacy Network in Eastern Europe and Central Asia (SWAN), the Global Health Research Center of Central Asia, the Kazakh Scientific Center of Dermatology and Infectious Diseases (KSCDID), the Center for AIDS Prevention and Control in the city of Almaty, other non-governmental organizations and projects operating in the Republic of Kazakhstan, whose members are not interested in direct participation in the elections inside an Electoral Group as a candidate or a voter. In addition, some of the Electoral Groups have invited independent observers.</w:t>
      </w:r>
    </w:p>
    <w:p w:rsidR="005209BB" w:rsidRPr="00CA6FCD" w:rsidRDefault="005209BB" w:rsidP="005209BB">
      <w:pPr>
        <w:jc w:val="both"/>
        <w:rPr>
          <w:rStyle w:val="apple-style-span"/>
          <w:rFonts w:ascii="Times New Roman" w:hAnsi="Times New Roman"/>
          <w:lang w:val="en-US"/>
        </w:rPr>
      </w:pPr>
    </w:p>
    <w:p w:rsidR="005209BB" w:rsidRPr="004E08BD" w:rsidRDefault="001E1BB6" w:rsidP="005209BB">
      <w:pPr>
        <w:jc w:val="both"/>
        <w:rPr>
          <w:rFonts w:cstheme="minorHAnsi"/>
          <w:sz w:val="22"/>
          <w:szCs w:val="22"/>
          <w:lang w:val="en-US"/>
        </w:rPr>
      </w:pPr>
      <w:r w:rsidRPr="004E08BD">
        <w:rPr>
          <w:rFonts w:cstheme="minorHAnsi"/>
          <w:sz w:val="22"/>
          <w:szCs w:val="22"/>
          <w:lang w:val="en-US"/>
        </w:rPr>
        <w:t>The Final Stage (publication of election results based on supporting documentation) has been implemented by the CCM Secretariat in cooperation with the Organizing Committee.</w:t>
      </w:r>
    </w:p>
    <w:p w:rsidR="007C33E8" w:rsidRPr="00CA6FCD" w:rsidRDefault="007C33E8" w:rsidP="003E2CC1">
      <w:pPr>
        <w:jc w:val="both"/>
        <w:rPr>
          <w:rFonts w:ascii="Times New Roman" w:hAnsi="Times New Roman" w:cs="Times New Roman"/>
          <w:b/>
          <w:lang w:val="en-US"/>
        </w:rPr>
      </w:pPr>
    </w:p>
    <w:p w:rsidR="001D3605" w:rsidRPr="004E08BD" w:rsidRDefault="002424C9" w:rsidP="003E2CC1">
      <w:pPr>
        <w:jc w:val="both"/>
        <w:rPr>
          <w:rFonts w:cstheme="minorHAnsi"/>
          <w:b/>
          <w:sz w:val="22"/>
          <w:szCs w:val="22"/>
          <w:lang w:val="en-US"/>
        </w:rPr>
      </w:pPr>
      <w:r w:rsidRPr="004E08BD">
        <w:rPr>
          <w:rFonts w:cstheme="minorHAnsi"/>
          <w:b/>
          <w:sz w:val="22"/>
          <w:szCs w:val="22"/>
          <w:lang w:val="en-US"/>
        </w:rPr>
        <w:t>Consultations and other Working Meetings Conducted with the aim of Objective Completion</w:t>
      </w:r>
    </w:p>
    <w:p w:rsidR="001D3605" w:rsidRPr="004E08BD" w:rsidRDefault="001D3605" w:rsidP="003E2CC1">
      <w:pPr>
        <w:jc w:val="both"/>
        <w:rPr>
          <w:rFonts w:cstheme="minorHAnsi"/>
          <w:sz w:val="22"/>
          <w:szCs w:val="22"/>
          <w:lang w:val="en-US"/>
        </w:rPr>
      </w:pPr>
    </w:p>
    <w:tbl>
      <w:tblPr>
        <w:tblStyle w:val="a6"/>
        <w:tblW w:w="9356" w:type="dxa"/>
        <w:tblBorders>
          <w:left w:val="none" w:sz="0" w:space="0" w:color="auto"/>
          <w:right w:val="none" w:sz="0" w:space="0" w:color="auto"/>
        </w:tblBorders>
        <w:tblLook w:val="04A0" w:firstRow="1" w:lastRow="0" w:firstColumn="1" w:lastColumn="0" w:noHBand="0" w:noVBand="1"/>
      </w:tblPr>
      <w:tblGrid>
        <w:gridCol w:w="1560"/>
        <w:gridCol w:w="7796"/>
      </w:tblGrid>
      <w:tr w:rsidR="001D3605" w:rsidRPr="004E08BD" w:rsidTr="00DD2437">
        <w:tc>
          <w:tcPr>
            <w:tcW w:w="1560" w:type="dxa"/>
            <w:tcBorders>
              <w:top w:val="single" w:sz="4" w:space="0" w:color="auto"/>
              <w:left w:val="nil"/>
              <w:bottom w:val="single" w:sz="4" w:space="0" w:color="auto"/>
              <w:right w:val="single" w:sz="4" w:space="0" w:color="auto"/>
            </w:tcBorders>
          </w:tcPr>
          <w:p w:rsidR="001D3605" w:rsidRPr="00D84987" w:rsidRDefault="001D3605" w:rsidP="00DD2437">
            <w:pPr>
              <w:rPr>
                <w:rFonts w:cstheme="minorHAnsi"/>
                <w:sz w:val="20"/>
                <w:szCs w:val="20"/>
              </w:rPr>
            </w:pPr>
            <w:proofErr w:type="spellStart"/>
            <w:r w:rsidRPr="00D84987">
              <w:rPr>
                <w:rFonts w:cstheme="minorHAnsi"/>
                <w:sz w:val="20"/>
                <w:szCs w:val="20"/>
              </w:rPr>
              <w:t>September</w:t>
            </w:r>
            <w:proofErr w:type="spellEnd"/>
            <w:r w:rsidRPr="00D84987">
              <w:rPr>
                <w:rFonts w:cstheme="minorHAnsi"/>
                <w:sz w:val="20"/>
                <w:szCs w:val="20"/>
              </w:rPr>
              <w:t xml:space="preserve"> 1, 2021</w:t>
            </w:r>
          </w:p>
        </w:tc>
        <w:tc>
          <w:tcPr>
            <w:tcW w:w="7796" w:type="dxa"/>
            <w:tcBorders>
              <w:top w:val="single" w:sz="4" w:space="0" w:color="auto"/>
              <w:left w:val="single" w:sz="4" w:space="0" w:color="auto"/>
              <w:bottom w:val="single" w:sz="4" w:space="0" w:color="auto"/>
              <w:right w:val="nil"/>
            </w:tcBorders>
          </w:tcPr>
          <w:p w:rsidR="00DD2437" w:rsidRDefault="001D3605" w:rsidP="00D84987">
            <w:pPr>
              <w:jc w:val="both"/>
              <w:rPr>
                <w:rFonts w:cstheme="minorHAnsi"/>
                <w:b/>
                <w:sz w:val="20"/>
                <w:szCs w:val="20"/>
                <w:lang w:val="en-US"/>
              </w:rPr>
            </w:pPr>
            <w:r w:rsidRPr="00DD2437">
              <w:rPr>
                <w:rFonts w:cstheme="minorHAnsi"/>
                <w:b/>
                <w:sz w:val="20"/>
                <w:szCs w:val="20"/>
                <w:lang w:val="en-US"/>
              </w:rPr>
              <w:t>Meeting with the CCM Hub</w:t>
            </w:r>
          </w:p>
          <w:p w:rsidR="001D3605" w:rsidRDefault="00DD2437" w:rsidP="00D84987">
            <w:pPr>
              <w:jc w:val="both"/>
              <w:rPr>
                <w:rFonts w:cstheme="minorHAnsi"/>
                <w:sz w:val="20"/>
                <w:szCs w:val="20"/>
                <w:lang w:val="en-US"/>
              </w:rPr>
            </w:pPr>
            <w:r w:rsidRPr="00210807">
              <w:rPr>
                <w:rFonts w:cstheme="minorHAnsi"/>
                <w:sz w:val="20"/>
                <w:szCs w:val="20"/>
                <w:lang w:val="en-US"/>
              </w:rPr>
              <w:t>Providing instructions on objective completion, highlighting the most crucial aspects of the election process as well as the roles of the CCM members representing KPGs, PLHIVs and NGOs, their rights and responsibilities, providing documents necessary for the objective completion</w:t>
            </w:r>
          </w:p>
          <w:p w:rsidR="00DD2437" w:rsidRPr="00DD2437" w:rsidRDefault="00DD2437" w:rsidP="00D84987">
            <w:pPr>
              <w:jc w:val="both"/>
              <w:rPr>
                <w:rFonts w:cstheme="minorHAnsi"/>
                <w:b/>
                <w:sz w:val="20"/>
                <w:szCs w:val="20"/>
                <w:lang w:val="en-US"/>
              </w:rPr>
            </w:pPr>
          </w:p>
        </w:tc>
      </w:tr>
      <w:tr w:rsidR="001D3605" w:rsidRPr="004E08BD" w:rsidTr="00DD2437">
        <w:tc>
          <w:tcPr>
            <w:tcW w:w="1560" w:type="dxa"/>
            <w:tcBorders>
              <w:top w:val="single" w:sz="4" w:space="0" w:color="auto"/>
              <w:bottom w:val="nil"/>
            </w:tcBorders>
          </w:tcPr>
          <w:p w:rsidR="001D3605" w:rsidRPr="00D84987" w:rsidRDefault="00DD2437" w:rsidP="00DD2437">
            <w:pPr>
              <w:rPr>
                <w:rFonts w:cstheme="minorHAnsi"/>
                <w:sz w:val="20"/>
                <w:szCs w:val="20"/>
              </w:rPr>
            </w:pPr>
            <w:proofErr w:type="spellStart"/>
            <w:r w:rsidRPr="00D84987">
              <w:rPr>
                <w:rFonts w:cstheme="minorHAnsi"/>
                <w:sz w:val="20"/>
                <w:szCs w:val="20"/>
              </w:rPr>
              <w:t>September</w:t>
            </w:r>
            <w:proofErr w:type="spellEnd"/>
            <w:r w:rsidRPr="00D84987">
              <w:rPr>
                <w:rFonts w:cstheme="minorHAnsi"/>
                <w:sz w:val="20"/>
                <w:szCs w:val="20"/>
              </w:rPr>
              <w:t xml:space="preserve"> 8, 2021</w:t>
            </w:r>
          </w:p>
        </w:tc>
        <w:tc>
          <w:tcPr>
            <w:tcW w:w="7796" w:type="dxa"/>
            <w:tcBorders>
              <w:top w:val="single" w:sz="4" w:space="0" w:color="auto"/>
              <w:bottom w:val="nil"/>
            </w:tcBorders>
          </w:tcPr>
          <w:p w:rsidR="00DD2437" w:rsidRPr="00DD2437" w:rsidRDefault="001D3605" w:rsidP="00D84987">
            <w:pPr>
              <w:jc w:val="both"/>
              <w:rPr>
                <w:rFonts w:cstheme="minorHAnsi"/>
                <w:b/>
                <w:sz w:val="20"/>
                <w:szCs w:val="20"/>
                <w:lang w:val="en-US"/>
              </w:rPr>
            </w:pPr>
            <w:r w:rsidRPr="00DD2437">
              <w:rPr>
                <w:rFonts w:cstheme="minorHAnsi"/>
                <w:b/>
                <w:sz w:val="20"/>
                <w:szCs w:val="20"/>
                <w:lang w:val="en-US"/>
              </w:rPr>
              <w:t>Meeting with the representatives of the country team and the CCM Hub</w:t>
            </w:r>
            <w:r w:rsidR="00DD2437" w:rsidRPr="00DD2437">
              <w:rPr>
                <w:rFonts w:cstheme="minorHAnsi"/>
                <w:b/>
                <w:sz w:val="20"/>
                <w:szCs w:val="20"/>
                <w:lang w:val="en-US"/>
              </w:rPr>
              <w:t xml:space="preserve"> </w:t>
            </w:r>
          </w:p>
          <w:p w:rsidR="001D3605" w:rsidRPr="00210807" w:rsidRDefault="00DD2437" w:rsidP="00D84987">
            <w:pPr>
              <w:jc w:val="both"/>
              <w:rPr>
                <w:rFonts w:cstheme="minorHAnsi"/>
                <w:sz w:val="20"/>
                <w:szCs w:val="20"/>
                <w:lang w:val="en-US"/>
              </w:rPr>
            </w:pPr>
            <w:r w:rsidRPr="00210807">
              <w:rPr>
                <w:rFonts w:cstheme="minorHAnsi"/>
                <w:sz w:val="20"/>
                <w:szCs w:val="20"/>
                <w:lang w:val="en-US"/>
              </w:rPr>
              <w:t>Briefing the attendees on the general situation in the CCM, providing recommendations on additional sources of information necessary for the objective completion and data on the peculiarities of the 2021 elections implementation.</w:t>
            </w:r>
          </w:p>
        </w:tc>
      </w:tr>
      <w:tr w:rsidR="001D3605" w:rsidRPr="004E08BD" w:rsidTr="00DD2437">
        <w:tc>
          <w:tcPr>
            <w:tcW w:w="1560" w:type="dxa"/>
            <w:tcBorders>
              <w:top w:val="nil"/>
            </w:tcBorders>
          </w:tcPr>
          <w:p w:rsidR="001D3605" w:rsidRPr="00210807" w:rsidRDefault="001D3605" w:rsidP="00DD2437">
            <w:pPr>
              <w:rPr>
                <w:rFonts w:cstheme="minorHAnsi"/>
                <w:sz w:val="20"/>
                <w:szCs w:val="20"/>
                <w:lang w:val="en-US"/>
              </w:rPr>
            </w:pPr>
          </w:p>
        </w:tc>
        <w:tc>
          <w:tcPr>
            <w:tcW w:w="7796" w:type="dxa"/>
            <w:tcBorders>
              <w:top w:val="nil"/>
            </w:tcBorders>
          </w:tcPr>
          <w:p w:rsidR="001D3605" w:rsidRPr="00210807" w:rsidRDefault="001D3605" w:rsidP="00D84987">
            <w:pPr>
              <w:jc w:val="both"/>
              <w:rPr>
                <w:rFonts w:cstheme="minorHAnsi"/>
                <w:sz w:val="20"/>
                <w:szCs w:val="20"/>
                <w:lang w:val="en-US"/>
              </w:rPr>
            </w:pPr>
          </w:p>
        </w:tc>
      </w:tr>
      <w:tr w:rsidR="001D3605" w:rsidRPr="004E08BD" w:rsidTr="00DD2437">
        <w:tc>
          <w:tcPr>
            <w:tcW w:w="1560" w:type="dxa"/>
            <w:tcBorders>
              <w:bottom w:val="nil"/>
            </w:tcBorders>
          </w:tcPr>
          <w:p w:rsidR="001D3605" w:rsidRPr="00D84987" w:rsidRDefault="001D3605" w:rsidP="00DD2437">
            <w:pPr>
              <w:rPr>
                <w:rFonts w:cstheme="minorHAnsi"/>
                <w:sz w:val="20"/>
                <w:szCs w:val="20"/>
              </w:rPr>
            </w:pPr>
            <w:proofErr w:type="spellStart"/>
            <w:r w:rsidRPr="00D84987">
              <w:rPr>
                <w:rFonts w:cstheme="minorHAnsi"/>
                <w:sz w:val="20"/>
                <w:szCs w:val="20"/>
              </w:rPr>
              <w:t>September</w:t>
            </w:r>
            <w:proofErr w:type="spellEnd"/>
            <w:r w:rsidRPr="00D84987">
              <w:rPr>
                <w:rFonts w:cstheme="minorHAnsi"/>
                <w:sz w:val="20"/>
                <w:szCs w:val="20"/>
              </w:rPr>
              <w:t xml:space="preserve"> 27, 2021</w:t>
            </w:r>
          </w:p>
        </w:tc>
        <w:tc>
          <w:tcPr>
            <w:tcW w:w="7796" w:type="dxa"/>
            <w:tcBorders>
              <w:bottom w:val="nil"/>
            </w:tcBorders>
          </w:tcPr>
          <w:p w:rsidR="000A1719" w:rsidRPr="000A1719" w:rsidRDefault="001D3605" w:rsidP="00D84987">
            <w:pPr>
              <w:jc w:val="both"/>
              <w:rPr>
                <w:rFonts w:cstheme="minorHAnsi"/>
                <w:b/>
                <w:sz w:val="20"/>
                <w:szCs w:val="20"/>
                <w:lang w:val="en-US"/>
              </w:rPr>
            </w:pPr>
            <w:r w:rsidRPr="000A1719">
              <w:rPr>
                <w:rFonts w:cstheme="minorHAnsi"/>
                <w:b/>
                <w:sz w:val="20"/>
                <w:szCs w:val="20"/>
                <w:lang w:val="en-US"/>
              </w:rPr>
              <w:t>Consultation with the CCM Secretariat</w:t>
            </w:r>
          </w:p>
          <w:p w:rsidR="001D3605" w:rsidRDefault="000A1719" w:rsidP="00D84987">
            <w:pPr>
              <w:jc w:val="both"/>
              <w:rPr>
                <w:rFonts w:cstheme="minorHAnsi"/>
                <w:sz w:val="20"/>
                <w:szCs w:val="20"/>
                <w:lang w:val="en-US"/>
              </w:rPr>
            </w:pPr>
            <w:r w:rsidRPr="00210807">
              <w:rPr>
                <w:rFonts w:cstheme="minorHAnsi"/>
                <w:sz w:val="20"/>
                <w:szCs w:val="20"/>
                <w:lang w:val="en-US"/>
              </w:rPr>
              <w:t>Exploring the experience of conducting the 2018 elections, discussing organizational questions and establishing communicative channels with the consultant, sending a request for additional documents, reaching the decision to maintain cooperation with the consultant throughout all stages of the 2021 elections</w:t>
            </w:r>
          </w:p>
          <w:p w:rsidR="000A1719" w:rsidRPr="00210807" w:rsidRDefault="000A1719" w:rsidP="00D84987">
            <w:pPr>
              <w:jc w:val="both"/>
              <w:rPr>
                <w:rFonts w:cstheme="minorHAnsi"/>
                <w:sz w:val="20"/>
                <w:szCs w:val="20"/>
                <w:lang w:val="en-US"/>
              </w:rPr>
            </w:pPr>
          </w:p>
        </w:tc>
      </w:tr>
      <w:tr w:rsidR="001D3605" w:rsidRPr="004E08BD" w:rsidTr="00DD2437">
        <w:tc>
          <w:tcPr>
            <w:tcW w:w="1560" w:type="dxa"/>
            <w:tcBorders>
              <w:bottom w:val="nil"/>
            </w:tcBorders>
          </w:tcPr>
          <w:p w:rsidR="001D3605" w:rsidRPr="00D84987" w:rsidRDefault="001D3605" w:rsidP="00DD2437">
            <w:pPr>
              <w:rPr>
                <w:rFonts w:cstheme="minorHAnsi"/>
                <w:sz w:val="20"/>
                <w:szCs w:val="20"/>
              </w:rPr>
            </w:pPr>
            <w:proofErr w:type="spellStart"/>
            <w:r w:rsidRPr="00D84987">
              <w:rPr>
                <w:rFonts w:cstheme="minorHAnsi"/>
                <w:sz w:val="20"/>
                <w:szCs w:val="20"/>
              </w:rPr>
              <w:t>September</w:t>
            </w:r>
            <w:proofErr w:type="spellEnd"/>
            <w:r w:rsidRPr="00D84987">
              <w:rPr>
                <w:rFonts w:cstheme="minorHAnsi"/>
                <w:sz w:val="20"/>
                <w:szCs w:val="20"/>
              </w:rPr>
              <w:t xml:space="preserve"> 28, 2021</w:t>
            </w:r>
          </w:p>
        </w:tc>
        <w:tc>
          <w:tcPr>
            <w:tcW w:w="7796" w:type="dxa"/>
            <w:tcBorders>
              <w:bottom w:val="nil"/>
            </w:tcBorders>
          </w:tcPr>
          <w:p w:rsidR="001D3605" w:rsidRDefault="001D3605" w:rsidP="00D84987">
            <w:pPr>
              <w:jc w:val="both"/>
              <w:rPr>
                <w:rFonts w:cstheme="minorHAnsi"/>
                <w:b/>
                <w:sz w:val="20"/>
                <w:szCs w:val="20"/>
                <w:lang w:val="en-US"/>
              </w:rPr>
            </w:pPr>
            <w:r w:rsidRPr="000A1719">
              <w:rPr>
                <w:rFonts w:cstheme="minorHAnsi"/>
                <w:b/>
                <w:sz w:val="20"/>
                <w:szCs w:val="20"/>
                <w:lang w:val="en-US"/>
              </w:rPr>
              <w:t>Working meeting with the CCM members and the CCM Secretariat</w:t>
            </w:r>
          </w:p>
          <w:p w:rsidR="000A1719" w:rsidRDefault="000A1719" w:rsidP="00D84987">
            <w:pPr>
              <w:jc w:val="both"/>
              <w:rPr>
                <w:rFonts w:cstheme="minorHAnsi"/>
                <w:sz w:val="20"/>
                <w:szCs w:val="20"/>
                <w:lang w:val="en-US"/>
              </w:rPr>
            </w:pPr>
            <w:r w:rsidRPr="00210807">
              <w:rPr>
                <w:rFonts w:cstheme="minorHAnsi"/>
                <w:sz w:val="20"/>
                <w:szCs w:val="20"/>
                <w:lang w:val="en-US"/>
              </w:rPr>
              <w:t>Presenting the plan-schedule of the joint activity, distribution of roles for all election stakeholders, organization of the information collection mechanism (discussion of the standardized information submission form to be used by the CCM members to submit information to the consultant, finalizing the development of the Election Regulations inside the Electoral Groups).</w:t>
            </w:r>
          </w:p>
          <w:p w:rsidR="000A1719" w:rsidRPr="000A1719" w:rsidRDefault="000A1719" w:rsidP="00D84987">
            <w:pPr>
              <w:jc w:val="both"/>
              <w:rPr>
                <w:rFonts w:cstheme="minorHAnsi"/>
                <w:b/>
                <w:sz w:val="20"/>
                <w:szCs w:val="20"/>
                <w:lang w:val="en-US"/>
              </w:rPr>
            </w:pPr>
          </w:p>
        </w:tc>
      </w:tr>
      <w:tr w:rsidR="001D3605" w:rsidRPr="004E08BD" w:rsidTr="00DD2437">
        <w:tc>
          <w:tcPr>
            <w:tcW w:w="1560" w:type="dxa"/>
            <w:tcBorders>
              <w:bottom w:val="nil"/>
            </w:tcBorders>
          </w:tcPr>
          <w:p w:rsidR="001D3605" w:rsidRPr="00DD2437" w:rsidRDefault="001D3605" w:rsidP="00DD2437">
            <w:pPr>
              <w:rPr>
                <w:rFonts w:cstheme="minorHAnsi"/>
                <w:sz w:val="20"/>
                <w:szCs w:val="20"/>
                <w:lang w:val="en-US"/>
              </w:rPr>
            </w:pPr>
            <w:r w:rsidRPr="00DD2437">
              <w:rPr>
                <w:rFonts w:cstheme="minorHAnsi"/>
                <w:sz w:val="20"/>
                <w:szCs w:val="20"/>
                <w:lang w:val="en-US"/>
              </w:rPr>
              <w:t>October 7, 2021</w:t>
            </w:r>
          </w:p>
        </w:tc>
        <w:tc>
          <w:tcPr>
            <w:tcW w:w="7796" w:type="dxa"/>
            <w:tcBorders>
              <w:bottom w:val="nil"/>
            </w:tcBorders>
          </w:tcPr>
          <w:p w:rsidR="001D3605" w:rsidRPr="000A1719" w:rsidRDefault="001D3605" w:rsidP="00D84987">
            <w:pPr>
              <w:jc w:val="both"/>
              <w:rPr>
                <w:rFonts w:cstheme="minorHAnsi"/>
                <w:b/>
                <w:sz w:val="20"/>
                <w:szCs w:val="20"/>
                <w:lang w:val="en-US"/>
              </w:rPr>
            </w:pPr>
            <w:r w:rsidRPr="000A1719">
              <w:rPr>
                <w:rFonts w:cstheme="minorHAnsi"/>
                <w:b/>
                <w:sz w:val="20"/>
                <w:szCs w:val="20"/>
                <w:lang w:val="en-US"/>
              </w:rPr>
              <w:t>Working meeting with the CCM members and the CCM Secretariat</w:t>
            </w:r>
          </w:p>
        </w:tc>
      </w:tr>
      <w:tr w:rsidR="001D3605" w:rsidRPr="004E08BD" w:rsidTr="00DD2437">
        <w:tc>
          <w:tcPr>
            <w:tcW w:w="1560" w:type="dxa"/>
            <w:tcBorders>
              <w:top w:val="nil"/>
            </w:tcBorders>
          </w:tcPr>
          <w:p w:rsidR="001D3605" w:rsidRPr="00DD2437" w:rsidRDefault="001D3605" w:rsidP="00DD2437">
            <w:pPr>
              <w:rPr>
                <w:rFonts w:cstheme="minorHAnsi"/>
                <w:sz w:val="20"/>
                <w:szCs w:val="20"/>
                <w:lang w:val="en-US"/>
              </w:rPr>
            </w:pPr>
          </w:p>
        </w:tc>
        <w:tc>
          <w:tcPr>
            <w:tcW w:w="7796" w:type="dxa"/>
            <w:tcBorders>
              <w:top w:val="nil"/>
            </w:tcBorders>
          </w:tcPr>
          <w:p w:rsidR="001D3605" w:rsidRDefault="001D3605" w:rsidP="00D84987">
            <w:pPr>
              <w:jc w:val="both"/>
              <w:rPr>
                <w:rFonts w:cstheme="minorHAnsi"/>
                <w:sz w:val="20"/>
                <w:szCs w:val="20"/>
                <w:lang w:val="en-US"/>
              </w:rPr>
            </w:pPr>
            <w:r w:rsidRPr="00DD2437">
              <w:rPr>
                <w:rFonts w:cstheme="minorHAnsi"/>
                <w:sz w:val="20"/>
                <w:szCs w:val="20"/>
                <w:lang w:val="en-US"/>
              </w:rPr>
              <w:t>Discussing the documents package necessary to conduct the 2021 elections, the principles and approaches towards the implementation of the 6 election stages: establishment of the Organizing Committee, Electoral Groups mapping (identifying their quantity and representation in accordance with the quota), approving the election implementation plan containing the specific deadlines, introducing changes into the TOR for the representative of the non-governmental sector in the CCM, incentivizing the respective stakeholders to complete the development of the Election Regulations inside Electoral Groups, providing recommendations on adhering to the principles of openness and transparency during the elections inside Electoral Groups.</w:t>
            </w:r>
          </w:p>
          <w:p w:rsidR="000A1719" w:rsidRPr="00DD2437" w:rsidRDefault="000A1719" w:rsidP="00D84987">
            <w:pPr>
              <w:jc w:val="both"/>
              <w:rPr>
                <w:rFonts w:cstheme="minorHAnsi"/>
                <w:sz w:val="20"/>
                <w:szCs w:val="20"/>
                <w:lang w:val="en-US"/>
              </w:rPr>
            </w:pPr>
          </w:p>
        </w:tc>
      </w:tr>
      <w:tr w:rsidR="001D3605" w:rsidRPr="004E08BD" w:rsidTr="00DD2437">
        <w:tc>
          <w:tcPr>
            <w:tcW w:w="1560" w:type="dxa"/>
            <w:tcBorders>
              <w:bottom w:val="nil"/>
            </w:tcBorders>
          </w:tcPr>
          <w:p w:rsidR="001D3605" w:rsidRPr="00DD2437" w:rsidRDefault="001D3605" w:rsidP="00DD2437">
            <w:pPr>
              <w:rPr>
                <w:rFonts w:cstheme="minorHAnsi"/>
                <w:sz w:val="20"/>
                <w:szCs w:val="20"/>
                <w:lang w:val="en-US"/>
              </w:rPr>
            </w:pPr>
            <w:r w:rsidRPr="00DD2437">
              <w:rPr>
                <w:rFonts w:cstheme="minorHAnsi"/>
                <w:sz w:val="20"/>
                <w:szCs w:val="20"/>
                <w:lang w:val="en-US"/>
              </w:rPr>
              <w:t>October 15, 2021</w:t>
            </w:r>
          </w:p>
        </w:tc>
        <w:tc>
          <w:tcPr>
            <w:tcW w:w="7796" w:type="dxa"/>
            <w:tcBorders>
              <w:bottom w:val="nil"/>
            </w:tcBorders>
          </w:tcPr>
          <w:p w:rsidR="001D3605" w:rsidRPr="000A1719" w:rsidRDefault="001D3605" w:rsidP="00D84987">
            <w:pPr>
              <w:jc w:val="both"/>
              <w:rPr>
                <w:rFonts w:cstheme="minorHAnsi"/>
                <w:b/>
                <w:sz w:val="20"/>
                <w:szCs w:val="20"/>
                <w:lang w:val="en-US"/>
              </w:rPr>
            </w:pPr>
            <w:r w:rsidRPr="000A1719">
              <w:rPr>
                <w:rFonts w:cstheme="minorHAnsi"/>
                <w:b/>
                <w:sz w:val="20"/>
                <w:szCs w:val="20"/>
                <w:lang w:val="en-US"/>
              </w:rPr>
              <w:t>Consultation meeting with the members of the election Organizing Committee and the CCM Secretariat</w:t>
            </w:r>
          </w:p>
        </w:tc>
      </w:tr>
      <w:tr w:rsidR="001D3605" w:rsidRPr="004E08BD" w:rsidTr="00DD2437">
        <w:tc>
          <w:tcPr>
            <w:tcW w:w="1560" w:type="dxa"/>
            <w:tcBorders>
              <w:top w:val="nil"/>
            </w:tcBorders>
          </w:tcPr>
          <w:p w:rsidR="001D3605" w:rsidRPr="00DD2437" w:rsidRDefault="001D3605" w:rsidP="00DD2437">
            <w:pPr>
              <w:rPr>
                <w:rFonts w:cstheme="minorHAnsi"/>
                <w:sz w:val="20"/>
                <w:szCs w:val="20"/>
                <w:lang w:val="en-US"/>
              </w:rPr>
            </w:pPr>
          </w:p>
        </w:tc>
        <w:tc>
          <w:tcPr>
            <w:tcW w:w="7796" w:type="dxa"/>
            <w:tcBorders>
              <w:top w:val="nil"/>
            </w:tcBorders>
          </w:tcPr>
          <w:p w:rsidR="001D3605" w:rsidRDefault="001D3605" w:rsidP="00D84987">
            <w:pPr>
              <w:jc w:val="both"/>
              <w:rPr>
                <w:rFonts w:cstheme="minorHAnsi"/>
                <w:sz w:val="20"/>
                <w:szCs w:val="20"/>
                <w:lang w:val="en-US"/>
              </w:rPr>
            </w:pPr>
            <w:r w:rsidRPr="00DD2437">
              <w:rPr>
                <w:rFonts w:cstheme="minorHAnsi"/>
                <w:sz w:val="20"/>
                <w:szCs w:val="20"/>
                <w:lang w:val="en-US"/>
              </w:rPr>
              <w:t>Making a presentation on election organization and implementation (including the description of the 6 election stages); highlighting the potential risks and identifying the ways to eliminate them; scrutinizing the use of the documents package necessary to conduct elections inside Electoral Groups based on the principles of openness and transparency as well as personal data confidentiality; discussing the questions related to development of the documentation supporting the election results, with specific examples; aiming for maximum engagement of the Electoral Groups’ representatives and enhanced communication.</w:t>
            </w:r>
          </w:p>
          <w:p w:rsidR="000A1719" w:rsidRPr="00DD2437" w:rsidRDefault="000A1719" w:rsidP="00D84987">
            <w:pPr>
              <w:jc w:val="both"/>
              <w:rPr>
                <w:rFonts w:cstheme="minorHAnsi"/>
                <w:sz w:val="20"/>
                <w:szCs w:val="20"/>
                <w:lang w:val="en-US"/>
              </w:rPr>
            </w:pPr>
          </w:p>
        </w:tc>
      </w:tr>
      <w:tr w:rsidR="001D3605" w:rsidRPr="004E08BD" w:rsidTr="00DD2437">
        <w:tc>
          <w:tcPr>
            <w:tcW w:w="1560" w:type="dxa"/>
            <w:tcBorders>
              <w:bottom w:val="nil"/>
            </w:tcBorders>
          </w:tcPr>
          <w:p w:rsidR="001D3605" w:rsidRPr="00DD2437" w:rsidRDefault="001D3605" w:rsidP="00DD2437">
            <w:pPr>
              <w:rPr>
                <w:rFonts w:cstheme="minorHAnsi"/>
                <w:sz w:val="20"/>
                <w:szCs w:val="20"/>
                <w:lang w:val="en-US"/>
              </w:rPr>
            </w:pPr>
            <w:r w:rsidRPr="00DD2437">
              <w:rPr>
                <w:rFonts w:cstheme="minorHAnsi"/>
                <w:sz w:val="20"/>
                <w:szCs w:val="20"/>
                <w:lang w:val="en-US"/>
              </w:rPr>
              <w:t>November 3, 2021</w:t>
            </w:r>
          </w:p>
        </w:tc>
        <w:tc>
          <w:tcPr>
            <w:tcW w:w="7796" w:type="dxa"/>
            <w:tcBorders>
              <w:bottom w:val="nil"/>
            </w:tcBorders>
          </w:tcPr>
          <w:p w:rsidR="001D3605" w:rsidRPr="000A1719" w:rsidRDefault="001D3605" w:rsidP="00D84987">
            <w:pPr>
              <w:jc w:val="both"/>
              <w:rPr>
                <w:rFonts w:cstheme="minorHAnsi"/>
                <w:b/>
                <w:sz w:val="20"/>
                <w:szCs w:val="20"/>
                <w:lang w:val="en-US"/>
              </w:rPr>
            </w:pPr>
            <w:r w:rsidRPr="000A1719">
              <w:rPr>
                <w:rFonts w:cstheme="minorHAnsi"/>
                <w:b/>
                <w:sz w:val="20"/>
                <w:szCs w:val="20"/>
                <w:lang w:val="en-US"/>
              </w:rPr>
              <w:t>Consultation meeting with the members of the election Organizing Committee and the CCM Secretariat</w:t>
            </w:r>
          </w:p>
        </w:tc>
      </w:tr>
      <w:tr w:rsidR="001D3605" w:rsidRPr="004E08BD" w:rsidTr="00DD2437">
        <w:tc>
          <w:tcPr>
            <w:tcW w:w="1560" w:type="dxa"/>
            <w:tcBorders>
              <w:top w:val="nil"/>
            </w:tcBorders>
          </w:tcPr>
          <w:p w:rsidR="001D3605" w:rsidRPr="00DD2437" w:rsidRDefault="001D3605" w:rsidP="00DD2437">
            <w:pPr>
              <w:rPr>
                <w:rFonts w:cstheme="minorHAnsi"/>
                <w:sz w:val="20"/>
                <w:szCs w:val="20"/>
                <w:lang w:val="en-US"/>
              </w:rPr>
            </w:pPr>
          </w:p>
        </w:tc>
        <w:tc>
          <w:tcPr>
            <w:tcW w:w="7796" w:type="dxa"/>
            <w:tcBorders>
              <w:top w:val="nil"/>
            </w:tcBorders>
          </w:tcPr>
          <w:p w:rsidR="001D3605" w:rsidRDefault="001D3605" w:rsidP="00D84987">
            <w:pPr>
              <w:jc w:val="both"/>
              <w:rPr>
                <w:rFonts w:cstheme="minorHAnsi"/>
                <w:sz w:val="20"/>
                <w:szCs w:val="20"/>
                <w:lang w:val="en-US"/>
              </w:rPr>
            </w:pPr>
            <w:r w:rsidRPr="00DD2437">
              <w:rPr>
                <w:rFonts w:cstheme="minorHAnsi"/>
                <w:sz w:val="20"/>
                <w:szCs w:val="20"/>
                <w:lang w:val="en-US"/>
              </w:rPr>
              <w:t>Summarizing the implementation of the first three election stages, identifying the lessons learned and making necessary corrections, exchanging experience between the Organizing Committee members, issuing reminders on the implementation of election stages 4-6 and the election deadlines.</w:t>
            </w:r>
          </w:p>
          <w:p w:rsidR="000A1719" w:rsidRPr="00DD2437" w:rsidRDefault="000A1719" w:rsidP="00D84987">
            <w:pPr>
              <w:jc w:val="both"/>
              <w:rPr>
                <w:rFonts w:cstheme="minorHAnsi"/>
                <w:sz w:val="20"/>
                <w:szCs w:val="20"/>
                <w:lang w:val="en-US"/>
              </w:rPr>
            </w:pPr>
          </w:p>
        </w:tc>
      </w:tr>
      <w:tr w:rsidR="001D3605" w:rsidRPr="004E08BD" w:rsidTr="000A1719">
        <w:tc>
          <w:tcPr>
            <w:tcW w:w="1560" w:type="dxa"/>
            <w:tcBorders>
              <w:bottom w:val="single" w:sz="4" w:space="0" w:color="auto"/>
            </w:tcBorders>
          </w:tcPr>
          <w:p w:rsidR="001D3605" w:rsidRPr="00DD2437" w:rsidRDefault="001D3605" w:rsidP="00DD2437">
            <w:pPr>
              <w:rPr>
                <w:rFonts w:cstheme="minorHAnsi"/>
                <w:sz w:val="20"/>
                <w:szCs w:val="20"/>
                <w:lang w:val="en-US"/>
              </w:rPr>
            </w:pPr>
            <w:r w:rsidRPr="00DD2437">
              <w:rPr>
                <w:rFonts w:cstheme="minorHAnsi"/>
                <w:sz w:val="20"/>
                <w:szCs w:val="20"/>
                <w:lang w:val="en-US"/>
              </w:rPr>
              <w:t>November 15, 2021</w:t>
            </w:r>
          </w:p>
        </w:tc>
        <w:tc>
          <w:tcPr>
            <w:tcW w:w="7796" w:type="dxa"/>
            <w:tcBorders>
              <w:bottom w:val="single" w:sz="4" w:space="0" w:color="auto"/>
            </w:tcBorders>
          </w:tcPr>
          <w:p w:rsidR="000A1719" w:rsidRPr="000A1719" w:rsidRDefault="001D3605" w:rsidP="00D84987">
            <w:pPr>
              <w:jc w:val="both"/>
              <w:rPr>
                <w:rFonts w:cstheme="minorHAnsi"/>
                <w:b/>
                <w:sz w:val="20"/>
                <w:szCs w:val="20"/>
                <w:lang w:val="en-US"/>
              </w:rPr>
            </w:pPr>
            <w:r w:rsidRPr="000A1719">
              <w:rPr>
                <w:rFonts w:cstheme="minorHAnsi"/>
                <w:b/>
                <w:sz w:val="20"/>
                <w:szCs w:val="20"/>
                <w:lang w:val="en-US"/>
              </w:rPr>
              <w:t>Consultation with the CCM Secretariat</w:t>
            </w:r>
          </w:p>
          <w:p w:rsidR="001D3605" w:rsidRDefault="000A1719" w:rsidP="00D84987">
            <w:pPr>
              <w:jc w:val="both"/>
              <w:rPr>
                <w:rFonts w:cstheme="minorHAnsi"/>
                <w:sz w:val="20"/>
                <w:szCs w:val="20"/>
                <w:lang w:val="en-US"/>
              </w:rPr>
            </w:pPr>
            <w:r w:rsidRPr="00DD2437">
              <w:rPr>
                <w:rFonts w:cstheme="minorHAnsi"/>
                <w:sz w:val="20"/>
                <w:szCs w:val="20"/>
                <w:lang w:val="en-US"/>
              </w:rPr>
              <w:t xml:space="preserve">Discussing the following draft documents: </w:t>
            </w:r>
            <w:proofErr w:type="gramStart"/>
            <w:r w:rsidRPr="00DD2437">
              <w:rPr>
                <w:rFonts w:cstheme="minorHAnsi"/>
                <w:sz w:val="20"/>
                <w:szCs w:val="20"/>
                <w:lang w:val="en-US"/>
              </w:rPr>
              <w:t>the</w:t>
            </w:r>
            <w:proofErr w:type="gramEnd"/>
            <w:r w:rsidRPr="00DD2437">
              <w:rPr>
                <w:rFonts w:cstheme="minorHAnsi"/>
                <w:sz w:val="20"/>
                <w:szCs w:val="20"/>
                <w:lang w:val="en-US"/>
              </w:rPr>
              <w:t xml:space="preserve"> Mapping Results Overview, the Communication Guidelines, the amendments to the Technical Support Plan aimed at reinforcing the community engagement into the CCM activity</w:t>
            </w:r>
          </w:p>
          <w:p w:rsidR="000A1719" w:rsidRPr="00DD2437" w:rsidRDefault="000A1719" w:rsidP="00D84987">
            <w:pPr>
              <w:jc w:val="both"/>
              <w:rPr>
                <w:rFonts w:cstheme="minorHAnsi"/>
                <w:sz w:val="20"/>
                <w:szCs w:val="20"/>
                <w:lang w:val="en-US"/>
              </w:rPr>
            </w:pPr>
          </w:p>
        </w:tc>
      </w:tr>
      <w:tr w:rsidR="001D3605" w:rsidRPr="004E08BD" w:rsidTr="000A1719">
        <w:tc>
          <w:tcPr>
            <w:tcW w:w="1560" w:type="dxa"/>
            <w:tcBorders>
              <w:bottom w:val="single" w:sz="4" w:space="0" w:color="auto"/>
            </w:tcBorders>
          </w:tcPr>
          <w:p w:rsidR="001D3605" w:rsidRPr="00DD2437" w:rsidRDefault="001D3605" w:rsidP="00DD2437">
            <w:pPr>
              <w:rPr>
                <w:rFonts w:cstheme="minorHAnsi"/>
                <w:sz w:val="20"/>
                <w:szCs w:val="20"/>
                <w:lang w:val="en-US"/>
              </w:rPr>
            </w:pPr>
            <w:r w:rsidRPr="00DD2437">
              <w:rPr>
                <w:rFonts w:cstheme="minorHAnsi"/>
                <w:sz w:val="20"/>
                <w:szCs w:val="20"/>
                <w:lang w:val="en-US"/>
              </w:rPr>
              <w:t>November 2</w:t>
            </w:r>
            <w:r w:rsidR="00E313E8">
              <w:rPr>
                <w:rFonts w:cstheme="minorHAnsi"/>
                <w:sz w:val="20"/>
                <w:szCs w:val="20"/>
                <w:lang w:val="en-US"/>
              </w:rPr>
              <w:t>9</w:t>
            </w:r>
            <w:r w:rsidRPr="00DD2437">
              <w:rPr>
                <w:rFonts w:cstheme="minorHAnsi"/>
                <w:sz w:val="20"/>
                <w:szCs w:val="20"/>
                <w:lang w:val="en-US"/>
              </w:rPr>
              <w:t>, 2021</w:t>
            </w:r>
          </w:p>
        </w:tc>
        <w:tc>
          <w:tcPr>
            <w:tcW w:w="7796" w:type="dxa"/>
            <w:tcBorders>
              <w:bottom w:val="single" w:sz="4" w:space="0" w:color="auto"/>
            </w:tcBorders>
          </w:tcPr>
          <w:p w:rsidR="001D3605" w:rsidRPr="000A1719" w:rsidRDefault="001D3605" w:rsidP="00D84987">
            <w:pPr>
              <w:jc w:val="both"/>
              <w:rPr>
                <w:rFonts w:cstheme="minorHAnsi"/>
                <w:b/>
                <w:sz w:val="20"/>
                <w:szCs w:val="20"/>
                <w:lang w:val="en-US"/>
              </w:rPr>
            </w:pPr>
            <w:r w:rsidRPr="000A1719">
              <w:rPr>
                <w:rFonts w:cstheme="minorHAnsi"/>
                <w:b/>
                <w:sz w:val="20"/>
                <w:szCs w:val="20"/>
                <w:lang w:val="en-US"/>
              </w:rPr>
              <w:t>Working meeting with the CCM members, the Organizing Committee and the CCM Secretariat</w:t>
            </w:r>
          </w:p>
          <w:p w:rsidR="000A1719" w:rsidRPr="00DD2437" w:rsidRDefault="000A1719" w:rsidP="00D84987">
            <w:pPr>
              <w:jc w:val="both"/>
              <w:rPr>
                <w:rFonts w:cstheme="minorHAnsi"/>
                <w:sz w:val="20"/>
                <w:szCs w:val="20"/>
                <w:lang w:val="en-US"/>
              </w:rPr>
            </w:pPr>
            <w:r w:rsidRPr="00DD2437">
              <w:rPr>
                <w:rFonts w:cstheme="minorHAnsi"/>
                <w:sz w:val="20"/>
                <w:szCs w:val="20"/>
                <w:lang w:val="en-US"/>
              </w:rPr>
              <w:t xml:space="preserve">Presentation and approval of the following documents: </w:t>
            </w:r>
            <w:proofErr w:type="gramStart"/>
            <w:r w:rsidRPr="00DD2437">
              <w:rPr>
                <w:rFonts w:cstheme="minorHAnsi"/>
                <w:sz w:val="20"/>
                <w:szCs w:val="20"/>
                <w:lang w:val="en-US"/>
              </w:rPr>
              <w:t>the</w:t>
            </w:r>
            <w:proofErr w:type="gramEnd"/>
            <w:r w:rsidRPr="00DD2437">
              <w:rPr>
                <w:rFonts w:cstheme="minorHAnsi"/>
                <w:sz w:val="20"/>
                <w:szCs w:val="20"/>
                <w:lang w:val="en-US"/>
              </w:rPr>
              <w:t xml:space="preserve"> Mapping Results Overview, the Communication Guidelines, the amendments to the Technical Support Plan aimed at reinforcing the community engagement into the CCM activity, the recommendations outlined in the present Report</w:t>
            </w:r>
          </w:p>
        </w:tc>
      </w:tr>
    </w:tbl>
    <w:p w:rsidR="007C33E8" w:rsidRPr="00CA6FCD" w:rsidRDefault="007C33E8" w:rsidP="00982EAD">
      <w:pPr>
        <w:rPr>
          <w:rFonts w:ascii="Times New Roman" w:hAnsi="Times New Roman" w:cs="Times New Roman"/>
          <w:b/>
          <w:lang w:val="en-US"/>
        </w:rPr>
      </w:pPr>
    </w:p>
    <w:p w:rsidR="003A760B" w:rsidRPr="004E08BD" w:rsidRDefault="00982EAD" w:rsidP="00982EAD">
      <w:pPr>
        <w:rPr>
          <w:rFonts w:cstheme="minorHAnsi"/>
          <w:b/>
          <w:sz w:val="22"/>
          <w:szCs w:val="22"/>
          <w:lang w:val="en-US"/>
        </w:rPr>
      </w:pPr>
      <w:r w:rsidRPr="004E08BD">
        <w:rPr>
          <w:rFonts w:cstheme="minorHAnsi"/>
          <w:b/>
          <w:sz w:val="22"/>
          <w:szCs w:val="22"/>
          <w:lang w:val="en-US"/>
        </w:rPr>
        <w:t xml:space="preserve">Success Story and Lessons Learned </w:t>
      </w:r>
    </w:p>
    <w:p w:rsidR="00F35D93" w:rsidRPr="004E08BD" w:rsidRDefault="00AB7CB2" w:rsidP="002F3A8D">
      <w:pPr>
        <w:jc w:val="both"/>
        <w:rPr>
          <w:rFonts w:cstheme="minorHAnsi"/>
          <w:sz w:val="22"/>
          <w:szCs w:val="22"/>
          <w:lang w:val="en-US"/>
        </w:rPr>
      </w:pPr>
      <w:r w:rsidRPr="004E08BD">
        <w:rPr>
          <w:rFonts w:cstheme="minorHAnsi"/>
          <w:sz w:val="22"/>
          <w:szCs w:val="22"/>
          <w:lang w:val="en-US"/>
        </w:rPr>
        <w:t xml:space="preserve">During the implementation of the elections of CCM members/alternates </w:t>
      </w:r>
      <w:r w:rsidR="00FD5797" w:rsidRPr="004E08BD">
        <w:rPr>
          <w:rFonts w:cstheme="minorHAnsi"/>
          <w:sz w:val="22"/>
          <w:szCs w:val="22"/>
          <w:lang w:val="en-US"/>
        </w:rPr>
        <w:t>representing</w:t>
      </w:r>
      <w:r w:rsidRPr="004E08BD">
        <w:rPr>
          <w:rFonts w:cstheme="minorHAnsi"/>
          <w:sz w:val="22"/>
          <w:szCs w:val="22"/>
          <w:lang w:val="en-US"/>
        </w:rPr>
        <w:t xml:space="preserve"> the interests of 12 civil society Electoral Groups, the GF Requirements No. 4 and 5 have been fulfilled: </w:t>
      </w:r>
    </w:p>
    <w:p w:rsidR="001410ED" w:rsidRPr="004E08BD" w:rsidRDefault="008E0E8F" w:rsidP="001410ED">
      <w:pPr>
        <w:pStyle w:val="a5"/>
        <w:numPr>
          <w:ilvl w:val="0"/>
          <w:numId w:val="14"/>
        </w:numPr>
        <w:jc w:val="both"/>
        <w:rPr>
          <w:rFonts w:asciiTheme="minorHAnsi" w:eastAsiaTheme="minorHAnsi" w:hAnsiTheme="minorHAnsi" w:cstheme="minorHAnsi"/>
          <w:sz w:val="22"/>
          <w:szCs w:val="22"/>
          <w:lang w:val="en-US" w:eastAsia="en-US"/>
        </w:rPr>
      </w:pPr>
      <w:r w:rsidRPr="004E08BD">
        <w:rPr>
          <w:rFonts w:asciiTheme="minorHAnsi" w:eastAsiaTheme="minorHAnsi" w:hAnsiTheme="minorHAnsi" w:cstheme="minorHAnsi"/>
          <w:sz w:val="22"/>
          <w:szCs w:val="22"/>
          <w:lang w:val="en-US" w:eastAsia="en-US"/>
        </w:rPr>
        <w:t xml:space="preserve">the documents supporting the implementation and the results of elections have been developed; </w:t>
      </w:r>
    </w:p>
    <w:p w:rsidR="004317C8" w:rsidRPr="004E08BD" w:rsidRDefault="00414645" w:rsidP="004317C8">
      <w:pPr>
        <w:pStyle w:val="a5"/>
        <w:numPr>
          <w:ilvl w:val="0"/>
          <w:numId w:val="14"/>
        </w:numPr>
        <w:jc w:val="both"/>
        <w:rPr>
          <w:rFonts w:asciiTheme="minorHAnsi" w:eastAsiaTheme="minorHAnsi" w:hAnsiTheme="minorHAnsi" w:cstheme="minorHAnsi"/>
          <w:sz w:val="22"/>
          <w:szCs w:val="22"/>
          <w:lang w:val="en-US" w:eastAsia="en-US"/>
        </w:rPr>
      </w:pPr>
      <w:r w:rsidRPr="004E08BD">
        <w:rPr>
          <w:rFonts w:asciiTheme="minorHAnsi" w:eastAsiaTheme="minorHAnsi" w:hAnsiTheme="minorHAnsi" w:cstheme="minorHAnsi"/>
          <w:sz w:val="22"/>
          <w:szCs w:val="22"/>
          <w:lang w:val="en-US" w:eastAsia="en-US"/>
        </w:rPr>
        <w:t xml:space="preserve">the principles of openness and transparency have been complied with during all election stages; </w:t>
      </w:r>
    </w:p>
    <w:p w:rsidR="00ED7679" w:rsidRPr="0058385D" w:rsidRDefault="00414645" w:rsidP="00613C97">
      <w:pPr>
        <w:pStyle w:val="a5"/>
        <w:numPr>
          <w:ilvl w:val="0"/>
          <w:numId w:val="14"/>
        </w:numPr>
        <w:jc w:val="both"/>
        <w:rPr>
          <w:rFonts w:asciiTheme="minorHAnsi" w:eastAsiaTheme="minorHAnsi" w:hAnsiTheme="minorHAnsi" w:cstheme="minorHAnsi"/>
          <w:sz w:val="22"/>
          <w:szCs w:val="22"/>
          <w:lang w:val="en-US" w:eastAsia="en-US"/>
        </w:rPr>
      </w:pPr>
      <w:r w:rsidRPr="0058385D">
        <w:rPr>
          <w:rFonts w:asciiTheme="minorHAnsi" w:eastAsiaTheme="minorHAnsi" w:hAnsiTheme="minorHAnsi" w:cstheme="minorHAnsi"/>
          <w:sz w:val="22"/>
          <w:szCs w:val="22"/>
          <w:lang w:val="en-US" w:eastAsia="en-US"/>
        </w:rPr>
        <w:t>the PLHIV, the People Affected by TB and representatives of 5 KPs have been involved in the elections in order to ensure their representation in the CCM in accordance with the epidemiological context in the Republic of Kazakhstan.</w:t>
      </w:r>
    </w:p>
    <w:p w:rsidR="00AB5822" w:rsidRPr="0058385D" w:rsidRDefault="00AB5822" w:rsidP="002F3A8D">
      <w:pPr>
        <w:jc w:val="both"/>
        <w:rPr>
          <w:rFonts w:cstheme="minorHAnsi"/>
          <w:sz w:val="22"/>
          <w:szCs w:val="22"/>
          <w:lang w:val="en-US"/>
        </w:rPr>
      </w:pPr>
    </w:p>
    <w:p w:rsidR="006B7B4A" w:rsidRPr="004E08BD" w:rsidRDefault="00E660CF" w:rsidP="002F3A8D">
      <w:pPr>
        <w:jc w:val="both"/>
        <w:rPr>
          <w:rFonts w:cstheme="minorHAnsi"/>
          <w:sz w:val="22"/>
          <w:szCs w:val="22"/>
          <w:lang w:val="en-US"/>
        </w:rPr>
      </w:pPr>
      <w:r w:rsidRPr="004E08BD">
        <w:rPr>
          <w:rFonts w:cstheme="minorHAnsi"/>
          <w:sz w:val="22"/>
          <w:szCs w:val="22"/>
          <w:lang w:val="en-US"/>
        </w:rPr>
        <w:t>The 2021 election implementation experience has become a success story due to 2 major factors: (1) decentralization of the pre-existing election procedure in the Republic of Kazakhstan and (2) efficient cooperation of all stakeholders involved in the election process.</w:t>
      </w:r>
    </w:p>
    <w:p w:rsidR="006B7B4A" w:rsidRPr="004E08BD" w:rsidRDefault="006B7B4A" w:rsidP="002F3A8D">
      <w:pPr>
        <w:jc w:val="both"/>
        <w:rPr>
          <w:rFonts w:cstheme="minorHAnsi"/>
          <w:sz w:val="22"/>
          <w:szCs w:val="22"/>
          <w:lang w:val="en-US"/>
        </w:rPr>
      </w:pPr>
    </w:p>
    <w:p w:rsidR="005F2BB7" w:rsidRPr="00C43C3F" w:rsidRDefault="005F2BB7" w:rsidP="005F2BB7">
      <w:pPr>
        <w:jc w:val="both"/>
        <w:rPr>
          <w:rFonts w:cstheme="minorHAnsi"/>
          <w:sz w:val="22"/>
          <w:szCs w:val="22"/>
          <w:lang w:val="en-US"/>
        </w:rPr>
      </w:pPr>
      <w:r w:rsidRPr="004E08BD">
        <w:rPr>
          <w:rFonts w:cstheme="minorHAnsi"/>
          <w:sz w:val="22"/>
          <w:szCs w:val="22"/>
          <w:lang w:val="en-US"/>
        </w:rPr>
        <w:t xml:space="preserve">The 2021 election organization was based on the experience of previous years, yet a new approach of decentralization of certain election stages has also been implemented. </w:t>
      </w:r>
      <w:r w:rsidRPr="00C43C3F">
        <w:rPr>
          <w:rFonts w:cstheme="minorHAnsi"/>
          <w:sz w:val="22"/>
          <w:szCs w:val="22"/>
          <w:lang w:val="en-US"/>
        </w:rPr>
        <w:t>In particular, these has been a transition from a centralized implementation of all election stages by the CCM Secretariat to an independent implementation by the Electoral Groups of candidate registration and voting inside their respective KP communities / unions of CSOs.</w:t>
      </w:r>
    </w:p>
    <w:p w:rsidR="002E7904" w:rsidRPr="00CA6FCD" w:rsidRDefault="002E7904" w:rsidP="002F3A8D">
      <w:pPr>
        <w:jc w:val="both"/>
        <w:rPr>
          <w:rFonts w:ascii="Times New Roman" w:hAnsi="Times New Roman" w:cs="Times New Roman"/>
          <w:lang w:val="en-US"/>
        </w:rPr>
      </w:pPr>
    </w:p>
    <w:p w:rsidR="002F3A8D" w:rsidRPr="004E08BD" w:rsidRDefault="002F3A8D" w:rsidP="002F3A8D">
      <w:pPr>
        <w:jc w:val="both"/>
        <w:rPr>
          <w:rFonts w:cstheme="minorHAnsi"/>
          <w:sz w:val="22"/>
          <w:szCs w:val="22"/>
          <w:lang w:val="en-US"/>
        </w:rPr>
      </w:pPr>
      <w:r w:rsidRPr="004E08BD">
        <w:rPr>
          <w:rFonts w:cstheme="minorHAnsi"/>
          <w:sz w:val="22"/>
          <w:szCs w:val="22"/>
          <w:lang w:val="en-US"/>
        </w:rPr>
        <w:t>The major benefits of a decentralized approach to elections are as follows:</w:t>
      </w:r>
    </w:p>
    <w:p w:rsidR="00590637" w:rsidRDefault="00590637" w:rsidP="002F3A8D">
      <w:pPr>
        <w:pStyle w:val="a5"/>
        <w:numPr>
          <w:ilvl w:val="0"/>
          <w:numId w:val="11"/>
        </w:numPr>
        <w:jc w:val="both"/>
        <w:rPr>
          <w:rFonts w:asciiTheme="minorHAnsi" w:eastAsiaTheme="minorHAnsi" w:hAnsiTheme="minorHAnsi" w:cstheme="minorHAnsi"/>
          <w:sz w:val="22"/>
          <w:szCs w:val="22"/>
          <w:lang w:val="en-US" w:eastAsia="en-US"/>
        </w:rPr>
      </w:pPr>
      <w:r w:rsidRPr="00C43C3F">
        <w:rPr>
          <w:rFonts w:asciiTheme="minorHAnsi" w:eastAsiaTheme="minorHAnsi" w:hAnsiTheme="minorHAnsi" w:cstheme="minorHAnsi"/>
          <w:sz w:val="22"/>
          <w:szCs w:val="22"/>
          <w:lang w:val="en-US" w:eastAsia="en-US"/>
        </w:rPr>
        <w:t>it provides incentives for the compliance with the GF Requirement No.5 and the Internal Operating Policy of CCM (since the implementation of voting procedure inside every separate Electoral Group requires a preliminary documentation development and its approval by the respective KP community / union of CSOs);</w:t>
      </w:r>
    </w:p>
    <w:p w:rsidR="0024115C" w:rsidRPr="00C43C3F" w:rsidRDefault="0024115C" w:rsidP="0024115C">
      <w:pPr>
        <w:pStyle w:val="a5"/>
        <w:jc w:val="both"/>
        <w:rPr>
          <w:rFonts w:asciiTheme="minorHAnsi" w:eastAsiaTheme="minorHAnsi" w:hAnsiTheme="minorHAnsi" w:cstheme="minorHAnsi"/>
          <w:sz w:val="22"/>
          <w:szCs w:val="22"/>
          <w:lang w:val="en-US" w:eastAsia="en-US"/>
        </w:rPr>
      </w:pPr>
    </w:p>
    <w:p w:rsidR="00895A79" w:rsidRPr="004E08BD" w:rsidRDefault="00895A79" w:rsidP="002F3A8D">
      <w:pPr>
        <w:pStyle w:val="a5"/>
        <w:numPr>
          <w:ilvl w:val="0"/>
          <w:numId w:val="11"/>
        </w:numPr>
        <w:jc w:val="both"/>
        <w:rPr>
          <w:rFonts w:asciiTheme="minorHAnsi" w:eastAsiaTheme="minorHAnsi" w:hAnsiTheme="minorHAnsi" w:cstheme="minorHAnsi"/>
          <w:sz w:val="22"/>
          <w:szCs w:val="22"/>
          <w:lang w:val="en-US" w:eastAsia="en-US"/>
        </w:rPr>
      </w:pPr>
      <w:r w:rsidRPr="004E08BD">
        <w:rPr>
          <w:rFonts w:asciiTheme="minorHAnsi" w:eastAsiaTheme="minorHAnsi" w:hAnsiTheme="minorHAnsi" w:cstheme="minorHAnsi"/>
          <w:sz w:val="22"/>
          <w:szCs w:val="22"/>
          <w:lang w:val="en-US" w:eastAsia="en-US"/>
        </w:rPr>
        <w:t>it grants every Electoral Group the opportunity to select their own voting model (direct or indirect election, the secret ballot or open voting) and provides a convenient communication channel, which in its turn facilitates maximum engagement of community representatives while at the same time ensuring the personal data confidentiality;</w:t>
      </w:r>
    </w:p>
    <w:p w:rsidR="0024115C" w:rsidRPr="004E08BD" w:rsidRDefault="0024115C" w:rsidP="0024115C">
      <w:pPr>
        <w:pStyle w:val="a5"/>
        <w:jc w:val="both"/>
        <w:rPr>
          <w:rFonts w:asciiTheme="minorHAnsi" w:eastAsiaTheme="minorHAnsi" w:hAnsiTheme="minorHAnsi" w:cstheme="minorHAnsi"/>
          <w:sz w:val="22"/>
          <w:szCs w:val="22"/>
          <w:lang w:val="en-US" w:eastAsia="en-US"/>
        </w:rPr>
      </w:pPr>
    </w:p>
    <w:p w:rsidR="00FD340D" w:rsidRPr="004E08BD" w:rsidRDefault="00FD340D" w:rsidP="002F3A8D">
      <w:pPr>
        <w:pStyle w:val="a5"/>
        <w:numPr>
          <w:ilvl w:val="0"/>
          <w:numId w:val="11"/>
        </w:numPr>
        <w:jc w:val="both"/>
        <w:rPr>
          <w:rFonts w:asciiTheme="minorHAnsi" w:eastAsiaTheme="minorHAnsi" w:hAnsiTheme="minorHAnsi" w:cstheme="minorHAnsi"/>
          <w:sz w:val="22"/>
          <w:szCs w:val="22"/>
          <w:lang w:val="en-US" w:eastAsia="en-US"/>
        </w:rPr>
      </w:pPr>
      <w:r w:rsidRPr="004E08BD">
        <w:rPr>
          <w:rFonts w:asciiTheme="minorHAnsi" w:eastAsiaTheme="minorHAnsi" w:hAnsiTheme="minorHAnsi" w:cstheme="minorHAnsi"/>
          <w:sz w:val="22"/>
          <w:szCs w:val="22"/>
          <w:lang w:val="en-US" w:eastAsia="en-US"/>
        </w:rPr>
        <w:lastRenderedPageBreak/>
        <w:t>it allows to optimize the general election processes and their duration (since it provides an opportunity for simultaneous implementation of multiple election stages in all Electoral Groups);</w:t>
      </w:r>
    </w:p>
    <w:p w:rsidR="0024115C" w:rsidRPr="004E08BD" w:rsidRDefault="0024115C" w:rsidP="0024115C">
      <w:pPr>
        <w:jc w:val="both"/>
        <w:rPr>
          <w:rFonts w:cstheme="minorHAnsi"/>
          <w:sz w:val="22"/>
          <w:szCs w:val="22"/>
          <w:lang w:val="en-US"/>
        </w:rPr>
      </w:pPr>
    </w:p>
    <w:p w:rsidR="00FD340D" w:rsidRPr="004E08BD" w:rsidRDefault="00CC1DCE" w:rsidP="00FD340D">
      <w:pPr>
        <w:pStyle w:val="a5"/>
        <w:numPr>
          <w:ilvl w:val="0"/>
          <w:numId w:val="11"/>
        </w:numPr>
        <w:jc w:val="both"/>
        <w:rPr>
          <w:rFonts w:asciiTheme="minorHAnsi" w:eastAsiaTheme="minorHAnsi" w:hAnsiTheme="minorHAnsi" w:cstheme="minorHAnsi"/>
          <w:sz w:val="22"/>
          <w:szCs w:val="22"/>
          <w:lang w:val="en-US" w:eastAsia="en-US"/>
        </w:rPr>
      </w:pPr>
      <w:r w:rsidRPr="004E08BD">
        <w:rPr>
          <w:rFonts w:asciiTheme="minorHAnsi" w:eastAsiaTheme="minorHAnsi" w:hAnsiTheme="minorHAnsi" w:cstheme="minorHAnsi"/>
          <w:sz w:val="22"/>
          <w:szCs w:val="22"/>
          <w:lang w:val="en-US" w:eastAsia="en-US"/>
        </w:rPr>
        <w:t>it preserves the possibility of synchronizing the key activities of all Electoral Groups by maintaining a general communication by the CCM Secretariat about the following: the election commencement periods, equal conditions and equal access to information, the deadlines and the format of submitting documents supporting the election results to the CCM Secretariat;</w:t>
      </w:r>
    </w:p>
    <w:p w:rsidR="0024115C" w:rsidRPr="004E08BD" w:rsidRDefault="0024115C" w:rsidP="0024115C">
      <w:pPr>
        <w:jc w:val="both"/>
        <w:rPr>
          <w:rFonts w:cstheme="minorHAnsi"/>
          <w:sz w:val="22"/>
          <w:szCs w:val="22"/>
          <w:lang w:val="en-US"/>
        </w:rPr>
      </w:pPr>
    </w:p>
    <w:p w:rsidR="00CC1DCE" w:rsidRPr="004E08BD" w:rsidRDefault="00281021" w:rsidP="00FD340D">
      <w:pPr>
        <w:pStyle w:val="a5"/>
        <w:numPr>
          <w:ilvl w:val="0"/>
          <w:numId w:val="11"/>
        </w:numPr>
        <w:jc w:val="both"/>
        <w:rPr>
          <w:rFonts w:asciiTheme="minorHAnsi" w:eastAsiaTheme="minorHAnsi" w:hAnsiTheme="minorHAnsi" w:cstheme="minorHAnsi"/>
          <w:sz w:val="22"/>
          <w:szCs w:val="22"/>
          <w:lang w:val="en-US" w:eastAsia="en-US"/>
        </w:rPr>
      </w:pPr>
      <w:r w:rsidRPr="004E08BD">
        <w:rPr>
          <w:rFonts w:asciiTheme="minorHAnsi" w:eastAsiaTheme="minorHAnsi" w:hAnsiTheme="minorHAnsi" w:cstheme="minorHAnsi"/>
          <w:sz w:val="22"/>
          <w:szCs w:val="22"/>
          <w:lang w:val="en-US" w:eastAsia="en-US"/>
        </w:rPr>
        <w:t>equal distribution of workload among all responsible for election implementation; allocation of the CCM Secretariat members in accordance with their functional responsibilities; prevention of situations which might involve the CCM Secretariat in considering issues beyond its jurisdiction and which thus must be decided upon inside Electoral Groups themselves based on their Election Regulations;</w:t>
      </w:r>
    </w:p>
    <w:p w:rsidR="00E64383" w:rsidRPr="004E08BD" w:rsidRDefault="00E64383" w:rsidP="00E64383">
      <w:pPr>
        <w:jc w:val="both"/>
        <w:rPr>
          <w:rFonts w:cstheme="minorHAnsi"/>
          <w:sz w:val="22"/>
          <w:szCs w:val="22"/>
          <w:lang w:val="en-US"/>
        </w:rPr>
      </w:pPr>
    </w:p>
    <w:p w:rsidR="000C0018" w:rsidRPr="00E64383" w:rsidRDefault="000C0018" w:rsidP="00FD340D">
      <w:pPr>
        <w:pStyle w:val="a5"/>
        <w:numPr>
          <w:ilvl w:val="0"/>
          <w:numId w:val="11"/>
        </w:numPr>
        <w:jc w:val="both"/>
        <w:rPr>
          <w:rFonts w:asciiTheme="minorHAnsi" w:eastAsiaTheme="minorHAnsi" w:hAnsiTheme="minorHAnsi" w:cstheme="minorHAnsi"/>
          <w:sz w:val="22"/>
          <w:szCs w:val="22"/>
          <w:lang w:val="en-US" w:eastAsia="en-US"/>
        </w:rPr>
      </w:pPr>
      <w:r w:rsidRPr="00E64383">
        <w:rPr>
          <w:rFonts w:asciiTheme="minorHAnsi" w:eastAsiaTheme="minorHAnsi" w:hAnsiTheme="minorHAnsi" w:cstheme="minorHAnsi"/>
          <w:sz w:val="22"/>
          <w:szCs w:val="22"/>
          <w:lang w:val="en-US" w:eastAsia="en-US"/>
        </w:rPr>
        <w:t xml:space="preserve">engagement of more external partners into the election process as the Mandate Commission members and independent observers, namely the establishment 12 commissions (1 commission per each Electoral Group) compared to single commission under the CCM Secretariat in 2018, which facilitates </w:t>
      </w:r>
      <w:r w:rsidR="00381B6C" w:rsidRPr="00E64383">
        <w:rPr>
          <w:rFonts w:asciiTheme="minorHAnsi" w:eastAsiaTheme="minorHAnsi" w:hAnsiTheme="minorHAnsi" w:cstheme="minorHAnsi"/>
          <w:sz w:val="22"/>
          <w:szCs w:val="22"/>
          <w:lang w:val="en-US" w:eastAsia="en-US"/>
        </w:rPr>
        <w:t>openness</w:t>
      </w:r>
      <w:r w:rsidRPr="00E64383">
        <w:rPr>
          <w:rFonts w:asciiTheme="minorHAnsi" w:eastAsiaTheme="minorHAnsi" w:hAnsiTheme="minorHAnsi" w:cstheme="minorHAnsi"/>
          <w:sz w:val="22"/>
          <w:szCs w:val="22"/>
          <w:lang w:val="en-US" w:eastAsia="en-US"/>
        </w:rPr>
        <w:t xml:space="preserve"> and transparency of elections inside Electoral Groups;</w:t>
      </w:r>
    </w:p>
    <w:p w:rsidR="00BD726C" w:rsidRPr="00E64383" w:rsidRDefault="00BD726C" w:rsidP="00BD726C">
      <w:pPr>
        <w:pStyle w:val="a5"/>
        <w:jc w:val="both"/>
        <w:rPr>
          <w:rFonts w:asciiTheme="minorHAnsi" w:eastAsiaTheme="minorHAnsi" w:hAnsiTheme="minorHAnsi" w:cstheme="minorHAnsi"/>
          <w:sz w:val="22"/>
          <w:szCs w:val="22"/>
          <w:lang w:val="en-US" w:eastAsia="en-US"/>
        </w:rPr>
      </w:pPr>
    </w:p>
    <w:p w:rsidR="000C0018" w:rsidRPr="003E508A" w:rsidRDefault="000C0018" w:rsidP="000C0018">
      <w:pPr>
        <w:pStyle w:val="a5"/>
        <w:numPr>
          <w:ilvl w:val="0"/>
          <w:numId w:val="11"/>
        </w:numPr>
        <w:jc w:val="both"/>
        <w:rPr>
          <w:rFonts w:asciiTheme="minorHAnsi" w:eastAsiaTheme="minorHAnsi" w:hAnsiTheme="minorHAnsi" w:cstheme="minorHAnsi"/>
          <w:sz w:val="22"/>
          <w:szCs w:val="22"/>
          <w:lang w:val="en-US" w:eastAsia="en-US"/>
        </w:rPr>
      </w:pPr>
      <w:r w:rsidRPr="003E508A">
        <w:rPr>
          <w:rFonts w:asciiTheme="minorHAnsi" w:eastAsiaTheme="minorHAnsi" w:hAnsiTheme="minorHAnsi" w:cstheme="minorHAnsi"/>
          <w:sz w:val="22"/>
          <w:szCs w:val="22"/>
          <w:lang w:val="en-US" w:eastAsia="en-US"/>
        </w:rPr>
        <w:t>increased responsibility of the KP community / union of CSOs representatives for self-organization in terms of election implementation and fulfillment of one’s own potential.</w:t>
      </w:r>
    </w:p>
    <w:p w:rsidR="002E7904" w:rsidRPr="00CA6FCD" w:rsidRDefault="002E7904" w:rsidP="002E7904">
      <w:pPr>
        <w:jc w:val="both"/>
        <w:rPr>
          <w:rFonts w:ascii="Times New Roman" w:hAnsi="Times New Roman" w:cs="Times New Roman"/>
          <w:lang w:val="en-US"/>
        </w:rPr>
      </w:pPr>
    </w:p>
    <w:p w:rsidR="0080651F" w:rsidRPr="004E08BD" w:rsidRDefault="004C64C3" w:rsidP="0080651F">
      <w:pPr>
        <w:jc w:val="both"/>
        <w:rPr>
          <w:rFonts w:cstheme="minorHAnsi"/>
          <w:sz w:val="22"/>
          <w:szCs w:val="22"/>
          <w:lang w:val="en-US"/>
        </w:rPr>
      </w:pPr>
      <w:r w:rsidRPr="004E08BD">
        <w:rPr>
          <w:rFonts w:cstheme="minorHAnsi"/>
          <w:sz w:val="22"/>
          <w:szCs w:val="22"/>
          <w:lang w:val="en-US"/>
        </w:rPr>
        <w:t>Efficient cooperation of all participants of the election process made a significant contribution into the success of the elections:</w:t>
      </w:r>
    </w:p>
    <w:p w:rsidR="00705176" w:rsidRPr="00CA6FCD" w:rsidRDefault="00705176" w:rsidP="0080651F">
      <w:pPr>
        <w:jc w:val="both"/>
        <w:rPr>
          <w:rFonts w:ascii="Times New Roman" w:hAnsi="Times New Roman" w:cs="Times New Roman"/>
          <w:lang w:val="en-US"/>
        </w:rPr>
      </w:pPr>
    </w:p>
    <w:tbl>
      <w:tblPr>
        <w:tblStyle w:val="a6"/>
        <w:tblW w:w="0" w:type="auto"/>
        <w:tblLook w:val="04A0" w:firstRow="1" w:lastRow="0" w:firstColumn="1" w:lastColumn="0" w:noHBand="0" w:noVBand="1"/>
      </w:tblPr>
      <w:tblGrid>
        <w:gridCol w:w="1843"/>
        <w:gridCol w:w="7496"/>
      </w:tblGrid>
      <w:tr w:rsidR="00705176" w:rsidRPr="004E08BD" w:rsidTr="003E508A">
        <w:tc>
          <w:tcPr>
            <w:tcW w:w="1843" w:type="dxa"/>
          </w:tcPr>
          <w:p w:rsidR="00705176" w:rsidRPr="004E08BD" w:rsidRDefault="00705176" w:rsidP="003E508A">
            <w:pPr>
              <w:rPr>
                <w:rFonts w:cstheme="minorHAnsi"/>
                <w:b/>
                <w:sz w:val="22"/>
                <w:szCs w:val="22"/>
                <w:lang w:val="en-US"/>
              </w:rPr>
            </w:pPr>
            <w:r w:rsidRPr="004E08BD">
              <w:rPr>
                <w:rFonts w:cstheme="minorHAnsi"/>
                <w:b/>
                <w:sz w:val="22"/>
                <w:szCs w:val="22"/>
                <w:lang w:val="en-US"/>
              </w:rPr>
              <w:t xml:space="preserve">The Current CCM Members </w:t>
            </w:r>
            <w:r w:rsidR="00371038" w:rsidRPr="004E08BD">
              <w:rPr>
                <w:rFonts w:cstheme="minorHAnsi"/>
                <w:b/>
                <w:sz w:val="22"/>
                <w:szCs w:val="22"/>
                <w:lang w:val="en-US"/>
              </w:rPr>
              <w:br/>
            </w:r>
            <w:r w:rsidRPr="004E08BD">
              <w:rPr>
                <w:rFonts w:cstheme="minorHAnsi"/>
                <w:b/>
                <w:sz w:val="22"/>
                <w:szCs w:val="22"/>
                <w:lang w:val="en-US"/>
              </w:rPr>
              <w:t>(elected in 2019-2021)</w:t>
            </w:r>
          </w:p>
          <w:p w:rsidR="00705176" w:rsidRPr="004E08BD" w:rsidRDefault="00705176" w:rsidP="003E508A">
            <w:pPr>
              <w:rPr>
                <w:rFonts w:cstheme="minorHAnsi"/>
                <w:sz w:val="22"/>
                <w:szCs w:val="22"/>
                <w:lang w:val="en-US"/>
              </w:rPr>
            </w:pPr>
          </w:p>
        </w:tc>
        <w:tc>
          <w:tcPr>
            <w:tcW w:w="7496" w:type="dxa"/>
          </w:tcPr>
          <w:p w:rsidR="00705176" w:rsidRPr="004E08BD" w:rsidRDefault="004A2B42" w:rsidP="0080651F">
            <w:pPr>
              <w:jc w:val="both"/>
              <w:rPr>
                <w:rFonts w:cstheme="minorHAnsi"/>
                <w:sz w:val="22"/>
                <w:szCs w:val="22"/>
                <w:lang w:val="en-US"/>
              </w:rPr>
            </w:pPr>
            <w:r w:rsidRPr="004E08BD">
              <w:rPr>
                <w:rFonts w:cstheme="minorHAnsi"/>
                <w:b/>
                <w:sz w:val="22"/>
                <w:szCs w:val="22"/>
                <w:lang w:val="en-US"/>
              </w:rPr>
              <w:t>The major role in preparation of elections inside Electoral Groups:</w:t>
            </w:r>
            <w:r w:rsidRPr="004E08BD">
              <w:rPr>
                <w:rFonts w:cstheme="minorHAnsi"/>
                <w:sz w:val="22"/>
                <w:szCs w:val="22"/>
                <w:lang w:val="en-US"/>
              </w:rPr>
              <w:t xml:space="preserve"> laid the foundation for introduction of a decentralized approach by developing and implementing 12 Election Regulations in accordance with the recommendations presented in the summer of 2021 after identifying the CCM activity threshold tools in the area of “Engagement”; provided the consultant with the information necessary for conducting mapping, allocated activists to become Organizing Committee members representing every Electoral Group; participated in election stages planning.</w:t>
            </w:r>
          </w:p>
        </w:tc>
      </w:tr>
      <w:tr w:rsidR="00705176" w:rsidRPr="004E08BD" w:rsidTr="003E508A">
        <w:tc>
          <w:tcPr>
            <w:tcW w:w="1843" w:type="dxa"/>
          </w:tcPr>
          <w:p w:rsidR="00705176" w:rsidRPr="003E508A" w:rsidRDefault="00705176" w:rsidP="003E508A">
            <w:pPr>
              <w:rPr>
                <w:rFonts w:cstheme="minorHAnsi"/>
                <w:b/>
                <w:sz w:val="22"/>
                <w:szCs w:val="22"/>
              </w:rPr>
            </w:pPr>
            <w:proofErr w:type="spellStart"/>
            <w:r w:rsidRPr="003E508A">
              <w:rPr>
                <w:rFonts w:cstheme="minorHAnsi"/>
                <w:b/>
                <w:sz w:val="22"/>
                <w:szCs w:val="22"/>
              </w:rPr>
              <w:t>The</w:t>
            </w:r>
            <w:proofErr w:type="spellEnd"/>
            <w:r w:rsidRPr="003E508A">
              <w:rPr>
                <w:rFonts w:cstheme="minorHAnsi"/>
                <w:b/>
                <w:sz w:val="22"/>
                <w:szCs w:val="22"/>
              </w:rPr>
              <w:t xml:space="preserve"> </w:t>
            </w:r>
            <w:proofErr w:type="spellStart"/>
            <w:r w:rsidRPr="003E508A">
              <w:rPr>
                <w:rFonts w:cstheme="minorHAnsi"/>
                <w:b/>
                <w:sz w:val="22"/>
                <w:szCs w:val="22"/>
              </w:rPr>
              <w:t>Organizing</w:t>
            </w:r>
            <w:proofErr w:type="spellEnd"/>
            <w:r w:rsidRPr="003E508A">
              <w:rPr>
                <w:rFonts w:cstheme="minorHAnsi"/>
                <w:b/>
                <w:sz w:val="22"/>
                <w:szCs w:val="22"/>
              </w:rPr>
              <w:t xml:space="preserve"> </w:t>
            </w:r>
            <w:proofErr w:type="spellStart"/>
            <w:r w:rsidRPr="003E508A">
              <w:rPr>
                <w:rFonts w:cstheme="minorHAnsi"/>
                <w:b/>
                <w:sz w:val="22"/>
                <w:szCs w:val="22"/>
              </w:rPr>
              <w:t>Committee</w:t>
            </w:r>
            <w:proofErr w:type="spellEnd"/>
          </w:p>
          <w:p w:rsidR="00705176" w:rsidRPr="003E508A" w:rsidRDefault="00705176" w:rsidP="003E508A">
            <w:pPr>
              <w:rPr>
                <w:rFonts w:cstheme="minorHAnsi"/>
                <w:sz w:val="22"/>
                <w:szCs w:val="22"/>
              </w:rPr>
            </w:pPr>
          </w:p>
        </w:tc>
        <w:tc>
          <w:tcPr>
            <w:tcW w:w="7496" w:type="dxa"/>
          </w:tcPr>
          <w:p w:rsidR="00705176" w:rsidRPr="004E08BD" w:rsidRDefault="00101E49" w:rsidP="0080651F">
            <w:pPr>
              <w:jc w:val="both"/>
              <w:rPr>
                <w:rFonts w:cstheme="minorHAnsi"/>
                <w:sz w:val="22"/>
                <w:szCs w:val="22"/>
                <w:lang w:val="en-US"/>
              </w:rPr>
            </w:pPr>
            <w:r w:rsidRPr="004E08BD">
              <w:rPr>
                <w:rFonts w:cstheme="minorHAnsi"/>
                <w:b/>
                <w:sz w:val="22"/>
                <w:szCs w:val="22"/>
                <w:lang w:val="en-US"/>
              </w:rPr>
              <w:t>The main driving force behind the election processes inside all Electoral Groups</w:t>
            </w:r>
            <w:r w:rsidRPr="004E08BD">
              <w:rPr>
                <w:rFonts w:cstheme="minorHAnsi"/>
                <w:sz w:val="22"/>
                <w:szCs w:val="22"/>
                <w:lang w:val="en-US"/>
              </w:rPr>
              <w:t>: implemented the candidate registration and voting inside every community, fulfilled the recommendations of the consultant on establishment of communication and documentation procedures, participated in working meetings and consultations, maintained close cooperation with the CCM Secretariat.</w:t>
            </w:r>
          </w:p>
        </w:tc>
      </w:tr>
      <w:tr w:rsidR="00705176" w:rsidRPr="004E08BD" w:rsidTr="003E508A">
        <w:tc>
          <w:tcPr>
            <w:tcW w:w="1843" w:type="dxa"/>
          </w:tcPr>
          <w:p w:rsidR="00705176" w:rsidRPr="003E508A" w:rsidRDefault="00705176" w:rsidP="003E508A">
            <w:pPr>
              <w:rPr>
                <w:rFonts w:cstheme="minorHAnsi"/>
                <w:b/>
                <w:sz w:val="22"/>
                <w:szCs w:val="22"/>
              </w:rPr>
            </w:pPr>
            <w:proofErr w:type="spellStart"/>
            <w:r w:rsidRPr="003E508A">
              <w:rPr>
                <w:rFonts w:cstheme="minorHAnsi"/>
                <w:b/>
                <w:sz w:val="22"/>
                <w:szCs w:val="22"/>
              </w:rPr>
              <w:t>The</w:t>
            </w:r>
            <w:proofErr w:type="spellEnd"/>
            <w:r w:rsidRPr="003E508A">
              <w:rPr>
                <w:rFonts w:cstheme="minorHAnsi"/>
                <w:b/>
                <w:sz w:val="22"/>
                <w:szCs w:val="22"/>
              </w:rPr>
              <w:t xml:space="preserve"> CCM </w:t>
            </w:r>
            <w:proofErr w:type="spellStart"/>
            <w:r w:rsidRPr="003E508A">
              <w:rPr>
                <w:rFonts w:cstheme="minorHAnsi"/>
                <w:b/>
                <w:sz w:val="22"/>
                <w:szCs w:val="22"/>
              </w:rPr>
              <w:t>Secretariat</w:t>
            </w:r>
            <w:proofErr w:type="spellEnd"/>
          </w:p>
        </w:tc>
        <w:tc>
          <w:tcPr>
            <w:tcW w:w="7496" w:type="dxa"/>
          </w:tcPr>
          <w:p w:rsidR="00705176" w:rsidRPr="004E08BD" w:rsidRDefault="00F5465B" w:rsidP="0080651F">
            <w:pPr>
              <w:jc w:val="both"/>
              <w:rPr>
                <w:rFonts w:cstheme="minorHAnsi"/>
                <w:sz w:val="22"/>
                <w:szCs w:val="22"/>
                <w:lang w:val="en-US"/>
              </w:rPr>
            </w:pPr>
            <w:r w:rsidRPr="004E08BD">
              <w:rPr>
                <w:rFonts w:cstheme="minorHAnsi"/>
                <w:b/>
                <w:sz w:val="22"/>
                <w:szCs w:val="22"/>
                <w:lang w:val="en-US"/>
              </w:rPr>
              <w:t xml:space="preserve">Main </w:t>
            </w:r>
            <w:r w:rsidR="00381B6C" w:rsidRPr="004E08BD">
              <w:rPr>
                <w:rFonts w:cstheme="minorHAnsi"/>
                <w:b/>
                <w:sz w:val="22"/>
                <w:szCs w:val="22"/>
                <w:lang w:val="en-US"/>
              </w:rPr>
              <w:t>coordinating</w:t>
            </w:r>
            <w:r w:rsidRPr="004E08BD">
              <w:rPr>
                <w:rFonts w:cstheme="minorHAnsi"/>
                <w:b/>
                <w:sz w:val="22"/>
                <w:szCs w:val="22"/>
                <w:lang w:val="en-US"/>
              </w:rPr>
              <w:t xml:space="preserve"> role in the general election process</w:t>
            </w:r>
            <w:r w:rsidRPr="004E08BD">
              <w:rPr>
                <w:rFonts w:cstheme="minorHAnsi"/>
                <w:sz w:val="22"/>
                <w:szCs w:val="22"/>
                <w:lang w:val="en-US"/>
              </w:rPr>
              <w:t xml:space="preserve">: maintained constant communication with all participants of the process; monitored election progress in all Electoral Groups; provided feedback on all issues related to the CCM documentation and election procedure; ensured openness and transparency of elections by providing </w:t>
            </w:r>
            <w:r w:rsidR="00381B6C" w:rsidRPr="004E08BD">
              <w:rPr>
                <w:rFonts w:cstheme="minorHAnsi"/>
                <w:sz w:val="22"/>
                <w:szCs w:val="22"/>
                <w:lang w:val="en-US"/>
              </w:rPr>
              <w:t>assistance</w:t>
            </w:r>
            <w:r w:rsidRPr="004E08BD">
              <w:rPr>
                <w:rFonts w:cstheme="minorHAnsi"/>
                <w:sz w:val="22"/>
                <w:szCs w:val="22"/>
                <w:lang w:val="en-US"/>
              </w:rPr>
              <w:t xml:space="preserve"> in information dissemination, engagement of partners from national and international organizations to provide support to the Electoral Groups; development of documents within the framework of one’s own functional responsibilities; supplying the consultant with all necessary information in a timely manner.</w:t>
            </w:r>
          </w:p>
        </w:tc>
      </w:tr>
      <w:tr w:rsidR="00705176" w:rsidRPr="004E08BD" w:rsidTr="003E508A">
        <w:tc>
          <w:tcPr>
            <w:tcW w:w="1843" w:type="dxa"/>
          </w:tcPr>
          <w:p w:rsidR="00705176" w:rsidRPr="003E508A" w:rsidRDefault="00705176" w:rsidP="003E508A">
            <w:pPr>
              <w:rPr>
                <w:rFonts w:cstheme="minorHAnsi"/>
                <w:b/>
                <w:sz w:val="22"/>
                <w:szCs w:val="22"/>
              </w:rPr>
            </w:pPr>
            <w:proofErr w:type="spellStart"/>
            <w:r w:rsidRPr="003E508A">
              <w:rPr>
                <w:rFonts w:cstheme="minorHAnsi"/>
                <w:b/>
                <w:sz w:val="22"/>
                <w:szCs w:val="22"/>
              </w:rPr>
              <w:t>The</w:t>
            </w:r>
            <w:proofErr w:type="spellEnd"/>
            <w:r w:rsidRPr="003E508A">
              <w:rPr>
                <w:rFonts w:cstheme="minorHAnsi"/>
                <w:b/>
                <w:sz w:val="22"/>
                <w:szCs w:val="22"/>
              </w:rPr>
              <w:t xml:space="preserve"> </w:t>
            </w:r>
            <w:proofErr w:type="spellStart"/>
            <w:r w:rsidRPr="003E508A">
              <w:rPr>
                <w:rFonts w:cstheme="minorHAnsi"/>
                <w:b/>
                <w:sz w:val="22"/>
                <w:szCs w:val="22"/>
              </w:rPr>
              <w:t>Partners</w:t>
            </w:r>
            <w:proofErr w:type="spellEnd"/>
          </w:p>
        </w:tc>
        <w:tc>
          <w:tcPr>
            <w:tcW w:w="7496" w:type="dxa"/>
          </w:tcPr>
          <w:p w:rsidR="00A07815" w:rsidRPr="004E08BD" w:rsidRDefault="00613C97" w:rsidP="00A07815">
            <w:pPr>
              <w:autoSpaceDE w:val="0"/>
              <w:autoSpaceDN w:val="0"/>
              <w:adjustRightInd w:val="0"/>
              <w:jc w:val="both"/>
              <w:rPr>
                <w:rFonts w:cstheme="minorHAnsi"/>
                <w:sz w:val="22"/>
                <w:szCs w:val="22"/>
                <w:lang w:val="en-US"/>
              </w:rPr>
            </w:pPr>
            <w:r w:rsidRPr="004E08BD">
              <w:rPr>
                <w:rFonts w:cstheme="minorHAnsi"/>
                <w:b/>
                <w:sz w:val="22"/>
                <w:szCs w:val="22"/>
                <w:lang w:val="en-US"/>
              </w:rPr>
              <w:t>Facilitation of openness and transparency of elections inside Electoral Groups</w:t>
            </w:r>
            <w:r w:rsidRPr="004E08BD">
              <w:rPr>
                <w:rFonts w:cstheme="minorHAnsi"/>
                <w:sz w:val="22"/>
                <w:szCs w:val="22"/>
                <w:lang w:val="en-US"/>
              </w:rPr>
              <w:t>: formed part of the 12 Mandate Commissions established with the aim of verifying the documents submitted by the CCM membership candidates and their compliance with the Election Regulations criteria; supported the voter and candidate registration process; conducted vote counts inside every Electoral Group; verified via their signature the voting results documentation; in addition, some Electoral Groups engaged partners as election observers.</w:t>
            </w:r>
          </w:p>
          <w:p w:rsidR="00705176" w:rsidRPr="004E08BD" w:rsidRDefault="00705176" w:rsidP="0080651F">
            <w:pPr>
              <w:jc w:val="both"/>
              <w:rPr>
                <w:rFonts w:cstheme="minorHAnsi"/>
                <w:sz w:val="22"/>
                <w:szCs w:val="22"/>
                <w:lang w:val="en-US"/>
              </w:rPr>
            </w:pPr>
          </w:p>
        </w:tc>
      </w:tr>
    </w:tbl>
    <w:p w:rsidR="00705176" w:rsidRPr="00CA6FCD" w:rsidRDefault="00705176" w:rsidP="0080651F">
      <w:pPr>
        <w:jc w:val="both"/>
        <w:rPr>
          <w:rFonts w:ascii="Times New Roman" w:hAnsi="Times New Roman" w:cs="Times New Roman"/>
          <w:lang w:val="en-US"/>
        </w:rPr>
      </w:pPr>
    </w:p>
    <w:p w:rsidR="0086584D" w:rsidRPr="004E08BD" w:rsidRDefault="00D535AE" w:rsidP="00BC15D1">
      <w:pPr>
        <w:jc w:val="both"/>
        <w:rPr>
          <w:rFonts w:cstheme="minorHAnsi"/>
          <w:sz w:val="22"/>
          <w:szCs w:val="22"/>
          <w:lang w:val="en-US"/>
        </w:rPr>
      </w:pPr>
      <w:r w:rsidRPr="004E08BD">
        <w:rPr>
          <w:rFonts w:cstheme="minorHAnsi"/>
          <w:sz w:val="22"/>
          <w:szCs w:val="22"/>
          <w:lang w:val="en-US"/>
        </w:rPr>
        <w:t>Lessons learned from the election process consist in the need to obtain practical skills of proper use of documentation regulating the election procedure inside Electoral Groups.  Certain Organizing Committee members have faced situations not clearly regulated by the Election Regulations and requiring introduction of changes - these changes have been either immediately implemented upon consulting the community or marked as a situation requiring further improvement after the elections.</w:t>
      </w:r>
    </w:p>
    <w:p w:rsidR="00A029D2" w:rsidRPr="004E08BD" w:rsidRDefault="00A029D2" w:rsidP="00BC15D1">
      <w:pPr>
        <w:jc w:val="both"/>
        <w:rPr>
          <w:rFonts w:cstheme="minorHAnsi"/>
          <w:sz w:val="22"/>
          <w:szCs w:val="22"/>
          <w:lang w:val="en-US"/>
        </w:rPr>
      </w:pPr>
    </w:p>
    <w:p w:rsidR="00F12AD2" w:rsidRPr="004E08BD" w:rsidRDefault="00A22CC1" w:rsidP="00BC15D1">
      <w:pPr>
        <w:jc w:val="both"/>
        <w:rPr>
          <w:rFonts w:cstheme="minorHAnsi"/>
          <w:sz w:val="22"/>
          <w:szCs w:val="22"/>
          <w:lang w:val="en-US"/>
        </w:rPr>
      </w:pPr>
      <w:r w:rsidRPr="004E08BD">
        <w:rPr>
          <w:rFonts w:cstheme="minorHAnsi"/>
          <w:sz w:val="22"/>
          <w:szCs w:val="22"/>
          <w:lang w:val="en-US"/>
        </w:rPr>
        <w:t xml:space="preserve">It is worth mentioning that the Election Regulations, developed and adopted in 2021 inside every Electoral Group, have been used for the first time in history of elections in the Republic of Kazakhstan. Therefore, they can be considered a pilot project.  </w:t>
      </w:r>
    </w:p>
    <w:p w:rsidR="0016347F" w:rsidRPr="00CA6FCD" w:rsidRDefault="0016347F" w:rsidP="00BC15D1">
      <w:pPr>
        <w:jc w:val="both"/>
        <w:rPr>
          <w:rFonts w:ascii="Times New Roman" w:hAnsi="Times New Roman" w:cs="Times New Roman"/>
          <w:lang w:val="en-US"/>
        </w:rPr>
      </w:pPr>
    </w:p>
    <w:p w:rsidR="00A74EE4" w:rsidRPr="00F9553E" w:rsidRDefault="00805C47" w:rsidP="003556D6">
      <w:pPr>
        <w:jc w:val="both"/>
        <w:rPr>
          <w:rFonts w:cstheme="minorHAnsi"/>
          <w:sz w:val="22"/>
          <w:szCs w:val="22"/>
          <w:lang w:val="en-US"/>
        </w:rPr>
      </w:pPr>
      <w:r w:rsidRPr="004E08BD">
        <w:rPr>
          <w:rFonts w:cstheme="minorHAnsi"/>
          <w:sz w:val="22"/>
          <w:szCs w:val="22"/>
          <w:lang w:val="en-US"/>
        </w:rPr>
        <w:t xml:space="preserve">In general, all the </w:t>
      </w:r>
      <w:r w:rsidR="0097314A" w:rsidRPr="004E08BD">
        <w:rPr>
          <w:rFonts w:cstheme="minorHAnsi"/>
          <w:sz w:val="22"/>
          <w:szCs w:val="22"/>
          <w:lang w:val="en-US"/>
        </w:rPr>
        <w:t>participants</w:t>
      </w:r>
      <w:r w:rsidRPr="004E08BD">
        <w:rPr>
          <w:rFonts w:cstheme="minorHAnsi"/>
          <w:sz w:val="22"/>
          <w:szCs w:val="22"/>
          <w:lang w:val="en-US"/>
        </w:rPr>
        <w:t xml:space="preserve"> of the election process </w:t>
      </w:r>
      <w:r w:rsidR="0097314A" w:rsidRPr="004E08BD">
        <w:rPr>
          <w:rFonts w:cstheme="minorHAnsi"/>
          <w:sz w:val="22"/>
          <w:szCs w:val="22"/>
          <w:lang w:val="en-US"/>
        </w:rPr>
        <w:t>demonstrated</w:t>
      </w:r>
      <w:r w:rsidRPr="004E08BD">
        <w:rPr>
          <w:rFonts w:cstheme="minorHAnsi"/>
          <w:sz w:val="22"/>
          <w:szCs w:val="22"/>
          <w:lang w:val="en-US"/>
        </w:rPr>
        <w:t xml:space="preserve"> the ability to quickly react to any organizational challenges and swiftly exchange information. The quality of the conducted elections indicates the existence of an immense self-organization potential in every Electoral Group. Even more so, the 2021 elections procedure can be considered an optimal election model for the Republic of Kazakhstan. </w:t>
      </w:r>
      <w:r w:rsidRPr="00F9553E">
        <w:rPr>
          <w:rFonts w:cstheme="minorHAnsi"/>
          <w:sz w:val="22"/>
          <w:szCs w:val="22"/>
          <w:lang w:val="en-US"/>
        </w:rPr>
        <w:t>In conclusion, it is recommended to conduct self-organized CCM membership elections inside the communities based on the</w:t>
      </w:r>
      <w:r w:rsidR="00F9553E">
        <w:rPr>
          <w:rFonts w:cstheme="minorHAnsi"/>
          <w:sz w:val="22"/>
          <w:szCs w:val="22"/>
          <w:lang w:val="en-US"/>
        </w:rPr>
        <w:t>ir</w:t>
      </w:r>
      <w:r w:rsidRPr="00F9553E">
        <w:rPr>
          <w:rFonts w:cstheme="minorHAnsi"/>
          <w:sz w:val="22"/>
          <w:szCs w:val="22"/>
          <w:lang w:val="en-US"/>
        </w:rPr>
        <w:t xml:space="preserve"> Election Regulations and coordinated by the CCM Secretariat in 3 years’ time.</w:t>
      </w:r>
    </w:p>
    <w:p w:rsidR="000427E1" w:rsidRPr="00047FAE" w:rsidRDefault="000427E1" w:rsidP="000427E1">
      <w:pPr>
        <w:shd w:val="clear" w:color="auto" w:fill="FFFFFF"/>
        <w:jc w:val="both"/>
        <w:rPr>
          <w:rFonts w:ascii="Times New Roman" w:eastAsia="Times New Roman" w:hAnsi="Times New Roman" w:cs="Times New Roman"/>
          <w:b/>
          <w:bCs/>
          <w:color w:val="222222"/>
          <w:lang w:val="en-US"/>
        </w:rPr>
      </w:pPr>
    </w:p>
    <w:p w:rsidR="000427E1" w:rsidRPr="009B6267" w:rsidRDefault="000427E1" w:rsidP="000427E1">
      <w:pPr>
        <w:shd w:val="clear" w:color="auto" w:fill="FFFFFF"/>
        <w:jc w:val="both"/>
        <w:rPr>
          <w:rFonts w:cstheme="minorHAnsi"/>
          <w:b/>
          <w:sz w:val="22"/>
          <w:szCs w:val="22"/>
          <w:lang w:val="en-US"/>
        </w:rPr>
      </w:pPr>
      <w:r w:rsidRPr="009B6267">
        <w:rPr>
          <w:rFonts w:cstheme="minorHAnsi"/>
          <w:b/>
          <w:sz w:val="22"/>
          <w:szCs w:val="22"/>
          <w:lang w:val="en-US"/>
        </w:rPr>
        <w:t>Recommendations to the Global Fund</w:t>
      </w:r>
    </w:p>
    <w:p w:rsidR="000427E1" w:rsidRPr="00047FAE" w:rsidRDefault="000427E1" w:rsidP="000427E1">
      <w:pPr>
        <w:shd w:val="clear" w:color="auto" w:fill="FFFFFF"/>
        <w:rPr>
          <w:rFonts w:ascii="Times New Roman" w:eastAsia="Times New Roman" w:hAnsi="Times New Roman" w:cs="Times New Roman"/>
          <w:color w:val="222222"/>
          <w:lang w:val="en-US"/>
        </w:rPr>
      </w:pPr>
      <w:r w:rsidRPr="00047FAE">
        <w:rPr>
          <w:rFonts w:ascii="Times New Roman" w:eastAsia="Times New Roman" w:hAnsi="Times New Roman" w:cs="Times New Roman"/>
          <w:b/>
          <w:bCs/>
          <w:color w:val="222222"/>
          <w:lang w:val="en-US"/>
        </w:rPr>
        <w:t> </w:t>
      </w:r>
    </w:p>
    <w:p w:rsidR="000427E1" w:rsidRPr="004E08BD" w:rsidRDefault="000427E1" w:rsidP="000427E1">
      <w:pPr>
        <w:numPr>
          <w:ilvl w:val="0"/>
          <w:numId w:val="29"/>
        </w:numPr>
        <w:shd w:val="clear" w:color="auto" w:fill="FFFFFF"/>
        <w:jc w:val="both"/>
        <w:rPr>
          <w:rFonts w:cstheme="minorHAnsi"/>
          <w:sz w:val="22"/>
          <w:szCs w:val="22"/>
          <w:lang w:val="en-US"/>
        </w:rPr>
      </w:pPr>
      <w:r w:rsidRPr="004E08BD">
        <w:rPr>
          <w:rFonts w:cstheme="minorHAnsi"/>
          <w:sz w:val="22"/>
          <w:szCs w:val="22"/>
          <w:lang w:val="en-US"/>
        </w:rPr>
        <w:t>assist in training of the newly-elected CCM members (by January 2022, the CCM membership representing the civil society will have changed by 77%) to ensure their quick integration into the working processes by using the GF online trainings as well as engaging the consultants and the CCM Secretariat in the development of training materials adapted to the needs of the CCM in the Republic of Kazakhstan;</w:t>
      </w:r>
    </w:p>
    <w:p w:rsidR="000427E1" w:rsidRPr="004E08BD" w:rsidRDefault="000427E1" w:rsidP="000427E1">
      <w:pPr>
        <w:shd w:val="clear" w:color="auto" w:fill="FFFFFF"/>
        <w:ind w:left="720"/>
        <w:jc w:val="both"/>
        <w:rPr>
          <w:rFonts w:cstheme="minorHAnsi"/>
          <w:sz w:val="22"/>
          <w:szCs w:val="22"/>
          <w:lang w:val="en-US"/>
        </w:rPr>
      </w:pPr>
      <w:r w:rsidRPr="004E08BD">
        <w:rPr>
          <w:rFonts w:cstheme="minorHAnsi"/>
          <w:sz w:val="22"/>
          <w:szCs w:val="22"/>
          <w:lang w:val="en-US"/>
        </w:rPr>
        <w:t> </w:t>
      </w:r>
    </w:p>
    <w:p w:rsidR="000427E1" w:rsidRPr="0072235B" w:rsidRDefault="000427E1" w:rsidP="000427E1">
      <w:pPr>
        <w:numPr>
          <w:ilvl w:val="0"/>
          <w:numId w:val="30"/>
        </w:numPr>
        <w:shd w:val="clear" w:color="auto" w:fill="FFFFFF"/>
        <w:jc w:val="both"/>
        <w:rPr>
          <w:rFonts w:cstheme="minorHAnsi"/>
          <w:sz w:val="22"/>
          <w:szCs w:val="22"/>
          <w:lang w:val="en-US"/>
        </w:rPr>
      </w:pPr>
      <w:r w:rsidRPr="0072235B">
        <w:rPr>
          <w:rFonts w:cstheme="minorHAnsi"/>
          <w:sz w:val="22"/>
          <w:szCs w:val="22"/>
          <w:lang w:val="en-US"/>
        </w:rPr>
        <w:t>consider the possibility of providing technical assistance in development and/or integration of strategic areas/priorities related to the development of KP communities / unions of CSOs, for instance, by supporting the initiative to establish a National Network of People Affected by TB or establish the strategic dialogue within the KP communities regarding the expansion of their representation aimed at encompassing the regions with high and medium disease prevalence levels and establishing specific areas/priorities in community interests representation;</w:t>
      </w:r>
    </w:p>
    <w:p w:rsidR="000427E1" w:rsidRPr="0072235B" w:rsidRDefault="000427E1" w:rsidP="000427E1">
      <w:pPr>
        <w:shd w:val="clear" w:color="auto" w:fill="FFFFFF"/>
        <w:jc w:val="both"/>
        <w:rPr>
          <w:rFonts w:cstheme="minorHAnsi"/>
          <w:sz w:val="22"/>
          <w:szCs w:val="22"/>
          <w:lang w:val="en-US"/>
        </w:rPr>
      </w:pPr>
      <w:r w:rsidRPr="0072235B">
        <w:rPr>
          <w:rFonts w:cstheme="minorHAnsi"/>
          <w:sz w:val="22"/>
          <w:szCs w:val="22"/>
          <w:lang w:val="en-US"/>
        </w:rPr>
        <w:t> </w:t>
      </w:r>
    </w:p>
    <w:p w:rsidR="000427E1" w:rsidRPr="007218E9" w:rsidRDefault="000427E1" w:rsidP="000427E1">
      <w:pPr>
        <w:numPr>
          <w:ilvl w:val="0"/>
          <w:numId w:val="31"/>
        </w:numPr>
        <w:shd w:val="clear" w:color="auto" w:fill="FFFFFF"/>
        <w:jc w:val="both"/>
        <w:rPr>
          <w:rFonts w:cstheme="minorHAnsi"/>
          <w:sz w:val="22"/>
          <w:szCs w:val="22"/>
          <w:lang w:val="en-US"/>
        </w:rPr>
      </w:pPr>
      <w:r w:rsidRPr="007218E9">
        <w:rPr>
          <w:rFonts w:cstheme="minorHAnsi"/>
          <w:sz w:val="22"/>
          <w:szCs w:val="22"/>
          <w:lang w:val="en-US"/>
        </w:rPr>
        <w:t>support the initiative of establishment of a unified platform uniting all KP communities and unions of CSOs with the aim of expanding the general dialogue within the civil society sector, experience exchange, establishment of a unified coordinating body based on equal decision-making rights for all KPs and achievement of a consensus in joint decision-making;</w:t>
      </w:r>
    </w:p>
    <w:p w:rsidR="000427E1" w:rsidRPr="007218E9" w:rsidRDefault="000427E1" w:rsidP="000427E1">
      <w:pPr>
        <w:shd w:val="clear" w:color="auto" w:fill="FFFFFF"/>
        <w:ind w:left="720"/>
        <w:rPr>
          <w:rFonts w:cstheme="minorHAnsi"/>
          <w:sz w:val="22"/>
          <w:szCs w:val="22"/>
          <w:lang w:val="en-US"/>
        </w:rPr>
      </w:pPr>
      <w:r w:rsidRPr="007218E9">
        <w:rPr>
          <w:rFonts w:cstheme="minorHAnsi"/>
          <w:sz w:val="22"/>
          <w:szCs w:val="22"/>
          <w:lang w:val="en-US"/>
        </w:rPr>
        <w:t> </w:t>
      </w:r>
    </w:p>
    <w:p w:rsidR="000427E1" w:rsidRPr="007218E9" w:rsidRDefault="000427E1" w:rsidP="000427E1">
      <w:pPr>
        <w:numPr>
          <w:ilvl w:val="0"/>
          <w:numId w:val="32"/>
        </w:numPr>
        <w:shd w:val="clear" w:color="auto" w:fill="FFFFFF"/>
        <w:jc w:val="both"/>
        <w:rPr>
          <w:rFonts w:cstheme="minorHAnsi"/>
          <w:sz w:val="22"/>
          <w:szCs w:val="22"/>
          <w:lang w:val="en-US"/>
        </w:rPr>
      </w:pPr>
      <w:r w:rsidRPr="007218E9">
        <w:rPr>
          <w:rFonts w:cstheme="minorHAnsi"/>
          <w:sz w:val="22"/>
          <w:szCs w:val="22"/>
          <w:lang w:val="en-US"/>
        </w:rPr>
        <w:t>stimulate the CCM to monitor the KP communities’ and unions of CSOs’ development tendencies by conducting an annual review of information related to mapping, engagement of CCM members in presenting information on Electoral Groups’ profiles during the CCM meetings with the aim of developing specific CCM recommendations facilitating the development of the KP communities and unions of CSOs.</w:t>
      </w:r>
    </w:p>
    <w:p w:rsidR="009B6267" w:rsidRPr="00047FAE" w:rsidRDefault="000427E1" w:rsidP="000427E1">
      <w:pPr>
        <w:shd w:val="clear" w:color="auto" w:fill="FFFFFF"/>
        <w:jc w:val="both"/>
        <w:rPr>
          <w:rFonts w:ascii="Times New Roman" w:eastAsia="Times New Roman" w:hAnsi="Times New Roman" w:cs="Times New Roman"/>
          <w:color w:val="222222"/>
          <w:lang w:val="en-US"/>
        </w:rPr>
      </w:pPr>
      <w:r w:rsidRPr="00047FAE">
        <w:rPr>
          <w:rFonts w:ascii="Times New Roman" w:eastAsia="Times New Roman" w:hAnsi="Times New Roman" w:cs="Times New Roman"/>
          <w:color w:val="222222"/>
          <w:lang w:val="en-US"/>
        </w:rPr>
        <w:t> </w:t>
      </w:r>
    </w:p>
    <w:p w:rsidR="000427E1" w:rsidRPr="00975053" w:rsidRDefault="000427E1" w:rsidP="000427E1">
      <w:pPr>
        <w:shd w:val="clear" w:color="auto" w:fill="FFFFFF"/>
        <w:rPr>
          <w:rFonts w:cstheme="minorHAnsi"/>
          <w:b/>
          <w:sz w:val="22"/>
          <w:szCs w:val="22"/>
          <w:lang w:val="en-US"/>
        </w:rPr>
      </w:pPr>
      <w:r w:rsidRPr="00975053">
        <w:rPr>
          <w:rFonts w:cstheme="minorHAnsi"/>
          <w:b/>
          <w:sz w:val="22"/>
          <w:szCs w:val="22"/>
          <w:lang w:val="en-US"/>
        </w:rPr>
        <w:t>Recommendations to the CCM and the CCM Secretariat</w:t>
      </w:r>
    </w:p>
    <w:p w:rsidR="009B6267" w:rsidRPr="00975053" w:rsidRDefault="009B6267" w:rsidP="000427E1">
      <w:pPr>
        <w:shd w:val="clear" w:color="auto" w:fill="FFFFFF"/>
        <w:rPr>
          <w:rFonts w:cstheme="minorHAnsi"/>
          <w:sz w:val="22"/>
          <w:szCs w:val="22"/>
          <w:lang w:val="en-US"/>
        </w:rPr>
      </w:pPr>
    </w:p>
    <w:p w:rsidR="000427E1" w:rsidRPr="004E08BD" w:rsidRDefault="000427E1" w:rsidP="000427E1">
      <w:pPr>
        <w:numPr>
          <w:ilvl w:val="0"/>
          <w:numId w:val="33"/>
        </w:numPr>
        <w:shd w:val="clear" w:color="auto" w:fill="FFFFFF"/>
        <w:jc w:val="both"/>
        <w:rPr>
          <w:rFonts w:cstheme="minorHAnsi"/>
          <w:sz w:val="22"/>
          <w:szCs w:val="22"/>
          <w:lang w:val="en-US"/>
        </w:rPr>
      </w:pPr>
      <w:r w:rsidRPr="004E08BD">
        <w:rPr>
          <w:rFonts w:cstheme="minorHAnsi"/>
          <w:sz w:val="22"/>
          <w:szCs w:val="22"/>
          <w:lang w:val="en-US"/>
        </w:rPr>
        <w:t>during their meeting, consider the CCM membership elections results, reach a decision that would serve as a recommendation to the new CCM members to take specific steps, with the assistance of the CCM Secretariat, aimed at swift integration of the new CCM members into the CCM activity for the period of 2021-2024 (namely, updating the membership of WGs and CCM committees in accordance with the changes in the CCM membership, planning of participation in trainings, including online trainings on the GF platform, etc.);</w:t>
      </w:r>
    </w:p>
    <w:p w:rsidR="000427E1" w:rsidRPr="004E08BD" w:rsidRDefault="000427E1" w:rsidP="000427E1">
      <w:pPr>
        <w:shd w:val="clear" w:color="auto" w:fill="FFFFFF"/>
        <w:ind w:left="720"/>
        <w:jc w:val="both"/>
        <w:rPr>
          <w:rFonts w:cstheme="minorHAnsi"/>
          <w:sz w:val="22"/>
          <w:szCs w:val="22"/>
          <w:lang w:val="en-US"/>
        </w:rPr>
      </w:pPr>
      <w:r w:rsidRPr="004E08BD">
        <w:rPr>
          <w:rFonts w:cstheme="minorHAnsi"/>
          <w:sz w:val="22"/>
          <w:szCs w:val="22"/>
          <w:lang w:val="en-US"/>
        </w:rPr>
        <w:t> </w:t>
      </w:r>
    </w:p>
    <w:p w:rsidR="000427E1" w:rsidRPr="00113A09" w:rsidRDefault="000427E1" w:rsidP="000427E1">
      <w:pPr>
        <w:numPr>
          <w:ilvl w:val="0"/>
          <w:numId w:val="34"/>
        </w:numPr>
        <w:shd w:val="clear" w:color="auto" w:fill="FFFFFF"/>
        <w:jc w:val="both"/>
        <w:rPr>
          <w:rFonts w:cstheme="minorHAnsi"/>
          <w:sz w:val="22"/>
          <w:szCs w:val="22"/>
          <w:lang w:val="en-US"/>
        </w:rPr>
      </w:pPr>
      <w:r w:rsidRPr="00113A09">
        <w:rPr>
          <w:rFonts w:cstheme="minorHAnsi"/>
          <w:sz w:val="22"/>
          <w:szCs w:val="22"/>
          <w:lang w:val="en-US"/>
        </w:rPr>
        <w:t xml:space="preserve">grant the new CCM members the opportunity to present information about their representation during a CCM meeting, namely to (1) present the profile/mapping of their respective Electoral </w:t>
      </w:r>
      <w:r w:rsidRPr="00113A09">
        <w:rPr>
          <w:rFonts w:cstheme="minorHAnsi"/>
          <w:sz w:val="22"/>
          <w:szCs w:val="22"/>
          <w:lang w:val="en-US"/>
        </w:rPr>
        <w:lastRenderedPageBreak/>
        <w:t xml:space="preserve">Group (the number organizations and CSOs included, the regions their voters and the community come from), (2) outline the </w:t>
      </w:r>
      <w:r w:rsidR="00902863" w:rsidRPr="00113A09">
        <w:rPr>
          <w:rFonts w:cstheme="minorHAnsi"/>
          <w:sz w:val="22"/>
          <w:szCs w:val="22"/>
          <w:lang w:val="en-US"/>
        </w:rPr>
        <w:t xml:space="preserve">priorities of work </w:t>
      </w:r>
      <w:r w:rsidRPr="00113A09">
        <w:rPr>
          <w:rFonts w:cstheme="minorHAnsi"/>
          <w:sz w:val="22"/>
          <w:szCs w:val="22"/>
          <w:lang w:val="en-US"/>
        </w:rPr>
        <w:t>of the Electoral Group and highlight the willingness of its representatives to become actively engaged into specific areas of CCM activity;</w:t>
      </w:r>
    </w:p>
    <w:p w:rsidR="000427E1" w:rsidRPr="00113A09" w:rsidRDefault="000427E1" w:rsidP="000427E1">
      <w:pPr>
        <w:shd w:val="clear" w:color="auto" w:fill="FFFFFF"/>
        <w:jc w:val="both"/>
        <w:rPr>
          <w:rFonts w:cstheme="minorHAnsi"/>
          <w:sz w:val="22"/>
          <w:szCs w:val="22"/>
          <w:lang w:val="en-US"/>
        </w:rPr>
      </w:pPr>
      <w:r w:rsidRPr="00113A09">
        <w:rPr>
          <w:rFonts w:cstheme="minorHAnsi"/>
          <w:sz w:val="22"/>
          <w:szCs w:val="22"/>
          <w:lang w:val="en-US"/>
        </w:rPr>
        <w:t> </w:t>
      </w:r>
    </w:p>
    <w:p w:rsidR="000427E1" w:rsidRPr="0003765D" w:rsidRDefault="000427E1" w:rsidP="000427E1">
      <w:pPr>
        <w:numPr>
          <w:ilvl w:val="0"/>
          <w:numId w:val="35"/>
        </w:numPr>
        <w:shd w:val="clear" w:color="auto" w:fill="FFFFFF"/>
        <w:jc w:val="both"/>
        <w:rPr>
          <w:rFonts w:cstheme="minorHAnsi"/>
          <w:sz w:val="22"/>
          <w:szCs w:val="22"/>
          <w:lang w:val="en-US"/>
        </w:rPr>
      </w:pPr>
      <w:r w:rsidRPr="004E08BD">
        <w:rPr>
          <w:rFonts w:cstheme="minorHAnsi"/>
          <w:sz w:val="22"/>
          <w:szCs w:val="22"/>
          <w:lang w:val="en-US"/>
        </w:rPr>
        <w:t xml:space="preserve">during the CCM meetings, conduct an </w:t>
      </w:r>
      <w:r w:rsidRPr="0003765D">
        <w:rPr>
          <w:rFonts w:cstheme="minorHAnsi"/>
          <w:sz w:val="22"/>
          <w:szCs w:val="22"/>
          <w:lang w:val="en-US"/>
        </w:rPr>
        <w:t>annual assessment of the contribution of the civil society sector into the activity of the CCM and its structures, provide consolidated recommendations on Electoral Groups’ capacity building and engagement of their representatives in the CCM activity, monitor the mapping changes (increase-decrease in the number of organizations and initiative groups forming part of the community, expansion of their geography with the aim of engagement of representatives of high disease prevalence regions etc.), motivate active representatives of KP communities and unions of CSOs by providing incentives (giving out Letters of Commendation for contributions into a specific CCM activity, granting the right to represent the CCM during meetings with representatives of other authoritative bodies, etc.);</w:t>
      </w:r>
    </w:p>
    <w:p w:rsidR="000427E1" w:rsidRPr="00047FAE" w:rsidRDefault="000427E1" w:rsidP="000427E1">
      <w:pPr>
        <w:shd w:val="clear" w:color="auto" w:fill="FFFFFF"/>
        <w:ind w:left="720"/>
        <w:rPr>
          <w:rFonts w:ascii="Times New Roman" w:eastAsia="Times New Roman" w:hAnsi="Times New Roman" w:cs="Times New Roman"/>
          <w:color w:val="222222"/>
          <w:lang w:val="en-US"/>
        </w:rPr>
      </w:pPr>
      <w:r w:rsidRPr="00047FAE">
        <w:rPr>
          <w:rFonts w:ascii="Times New Roman" w:eastAsia="Times New Roman" w:hAnsi="Times New Roman" w:cs="Times New Roman"/>
          <w:color w:val="222222"/>
          <w:lang w:val="en-US"/>
        </w:rPr>
        <w:t> </w:t>
      </w:r>
    </w:p>
    <w:p w:rsidR="000427E1" w:rsidRPr="0003765D" w:rsidRDefault="000427E1" w:rsidP="000427E1">
      <w:pPr>
        <w:numPr>
          <w:ilvl w:val="0"/>
          <w:numId w:val="36"/>
        </w:numPr>
        <w:shd w:val="clear" w:color="auto" w:fill="FFFFFF"/>
        <w:jc w:val="both"/>
        <w:rPr>
          <w:rFonts w:cstheme="minorHAnsi"/>
          <w:sz w:val="22"/>
          <w:szCs w:val="22"/>
          <w:lang w:val="en-US"/>
        </w:rPr>
      </w:pPr>
      <w:r w:rsidRPr="0003765D">
        <w:rPr>
          <w:rFonts w:cstheme="minorHAnsi"/>
          <w:sz w:val="22"/>
          <w:szCs w:val="22"/>
          <w:lang w:val="en-US"/>
        </w:rPr>
        <w:t>facilitate the search and provision of technical assistance by international partners aimed at building up the capacities of KP communities / unions of CSOs, in particular related to leadership qualities improvement of the CCM members, development of management skills and the ability to engage representatives of KPs into the activity of CCM bodies;</w:t>
      </w:r>
    </w:p>
    <w:p w:rsidR="000427E1" w:rsidRPr="0003765D" w:rsidRDefault="000427E1" w:rsidP="000427E1">
      <w:pPr>
        <w:shd w:val="clear" w:color="auto" w:fill="FFFFFF"/>
        <w:ind w:left="720"/>
        <w:rPr>
          <w:rFonts w:cstheme="minorHAnsi"/>
          <w:sz w:val="22"/>
          <w:szCs w:val="22"/>
          <w:lang w:val="en-US"/>
        </w:rPr>
      </w:pPr>
      <w:r w:rsidRPr="0003765D">
        <w:rPr>
          <w:rFonts w:cstheme="minorHAnsi"/>
          <w:sz w:val="22"/>
          <w:szCs w:val="22"/>
          <w:lang w:val="en-US"/>
        </w:rPr>
        <w:t> </w:t>
      </w:r>
    </w:p>
    <w:p w:rsidR="000427E1" w:rsidRPr="004E08BD" w:rsidRDefault="000427E1" w:rsidP="000427E1">
      <w:pPr>
        <w:numPr>
          <w:ilvl w:val="0"/>
          <w:numId w:val="37"/>
        </w:numPr>
        <w:shd w:val="clear" w:color="auto" w:fill="FFFFFF"/>
        <w:jc w:val="both"/>
        <w:rPr>
          <w:rFonts w:cstheme="minorHAnsi"/>
          <w:sz w:val="22"/>
          <w:szCs w:val="22"/>
          <w:lang w:val="en-US"/>
        </w:rPr>
      </w:pPr>
      <w:r w:rsidRPr="004E08BD">
        <w:rPr>
          <w:rFonts w:cstheme="minorHAnsi"/>
          <w:sz w:val="22"/>
          <w:szCs w:val="22"/>
          <w:lang w:val="en-US"/>
        </w:rPr>
        <w:t xml:space="preserve">once in three years, before the CCM membership elections, conduct CCM meetings aimed at (1) setting the deadlines for election implementation, (2) distributing responsibilities related to participation in election process among the CCM Secretariat and the CCM members representing the civil society, (3) specifying the list of membership quotas for the civil society in the CCM membership in accordance with the epidemiological situation in the Republic of Kazakhstan and the national disease prevention programs; it is also recommended to consider the possibility of introducing changes into the Article 10.1 (“Sector Representation Quotas”) of the Internal Operating Policy of CCM in order to transfer the private sector representation quota beyond the civil society quota (in accordance with the Annex 1 (“Guidelines on CCM Constituency Representation”) of the GF’s “CCM Policy </w:t>
      </w:r>
      <w:r w:rsidR="000E65B7" w:rsidRPr="004E08BD">
        <w:rPr>
          <w:rFonts w:cstheme="minorHAnsi"/>
          <w:sz w:val="22"/>
          <w:szCs w:val="22"/>
          <w:lang w:val="en-US"/>
        </w:rPr>
        <w:t>I</w:t>
      </w:r>
      <w:r w:rsidRPr="004E08BD">
        <w:rPr>
          <w:rFonts w:cstheme="minorHAnsi"/>
          <w:sz w:val="22"/>
          <w:szCs w:val="22"/>
          <w:lang w:val="en-US"/>
        </w:rPr>
        <w:t xml:space="preserve">ncluding </w:t>
      </w:r>
      <w:r w:rsidR="0094132C" w:rsidRPr="004E08BD">
        <w:rPr>
          <w:rFonts w:cstheme="minorHAnsi"/>
          <w:sz w:val="22"/>
          <w:szCs w:val="22"/>
          <w:lang w:val="en-US"/>
        </w:rPr>
        <w:t>P</w:t>
      </w:r>
      <w:r w:rsidRPr="004E08BD">
        <w:rPr>
          <w:rFonts w:cstheme="minorHAnsi"/>
          <w:sz w:val="22"/>
          <w:szCs w:val="22"/>
          <w:lang w:val="en-US"/>
        </w:rPr>
        <w:t xml:space="preserve">rinciples and </w:t>
      </w:r>
      <w:r w:rsidR="0094132C" w:rsidRPr="004E08BD">
        <w:rPr>
          <w:rFonts w:cstheme="minorHAnsi"/>
          <w:sz w:val="22"/>
          <w:szCs w:val="22"/>
          <w:lang w:val="en-US"/>
        </w:rPr>
        <w:t>R</w:t>
      </w:r>
      <w:r w:rsidRPr="004E08BD">
        <w:rPr>
          <w:rFonts w:cstheme="minorHAnsi"/>
          <w:sz w:val="22"/>
          <w:szCs w:val="22"/>
          <w:lang w:val="en-US"/>
        </w:rPr>
        <w:t>equirements”, the private sector is not included into the civil society sector); the Annex contains the list of all organizations and bodies forming part of the private sector quota;</w:t>
      </w:r>
    </w:p>
    <w:p w:rsidR="000427E1" w:rsidRPr="004E08BD" w:rsidRDefault="000427E1" w:rsidP="000427E1">
      <w:pPr>
        <w:shd w:val="clear" w:color="auto" w:fill="FFFFFF"/>
        <w:jc w:val="both"/>
        <w:rPr>
          <w:rFonts w:cstheme="minorHAnsi"/>
          <w:sz w:val="22"/>
          <w:szCs w:val="22"/>
          <w:lang w:val="en-US"/>
        </w:rPr>
      </w:pPr>
      <w:r w:rsidRPr="004E08BD">
        <w:rPr>
          <w:rFonts w:cstheme="minorHAnsi"/>
          <w:sz w:val="22"/>
          <w:szCs w:val="22"/>
          <w:lang w:val="en-US"/>
        </w:rPr>
        <w:t> </w:t>
      </w:r>
    </w:p>
    <w:p w:rsidR="000427E1" w:rsidRPr="009B6267" w:rsidRDefault="000427E1" w:rsidP="000427E1">
      <w:pPr>
        <w:shd w:val="clear" w:color="auto" w:fill="FFFFFF"/>
        <w:jc w:val="both"/>
        <w:rPr>
          <w:rFonts w:cstheme="minorHAnsi"/>
          <w:b/>
          <w:sz w:val="22"/>
          <w:szCs w:val="22"/>
          <w:lang w:val="en-US"/>
        </w:rPr>
      </w:pPr>
      <w:r w:rsidRPr="009B6267">
        <w:rPr>
          <w:rFonts w:cstheme="minorHAnsi"/>
          <w:b/>
          <w:sz w:val="22"/>
          <w:szCs w:val="22"/>
          <w:lang w:val="en-US"/>
        </w:rPr>
        <w:t>Recommendations to the CCM members representing the KP communities and unions of CSOs</w:t>
      </w:r>
    </w:p>
    <w:p w:rsidR="000427E1" w:rsidRPr="009B6267" w:rsidRDefault="000427E1" w:rsidP="000427E1">
      <w:pPr>
        <w:shd w:val="clear" w:color="auto" w:fill="FFFFFF"/>
        <w:jc w:val="both"/>
        <w:rPr>
          <w:rFonts w:cstheme="minorHAnsi"/>
          <w:sz w:val="22"/>
          <w:szCs w:val="22"/>
          <w:lang w:val="en-US"/>
        </w:rPr>
      </w:pPr>
      <w:r w:rsidRPr="009B6267">
        <w:rPr>
          <w:rFonts w:cstheme="minorHAnsi"/>
          <w:sz w:val="22"/>
          <w:szCs w:val="22"/>
          <w:lang w:val="en-US"/>
        </w:rPr>
        <w:t> </w:t>
      </w:r>
    </w:p>
    <w:tbl>
      <w:tblPr>
        <w:tblW w:w="0" w:type="auto"/>
        <w:jc w:val="center"/>
        <w:tblBorders>
          <w:top w:val="single" w:sz="8" w:space="0" w:color="auto"/>
          <w:left w:val="single" w:sz="4" w:space="0" w:color="auto"/>
          <w:bottom w:val="single" w:sz="8" w:space="0" w:color="auto"/>
          <w:right w:val="single" w:sz="4"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3969"/>
        <w:gridCol w:w="1276"/>
        <w:gridCol w:w="3969"/>
      </w:tblGrid>
      <w:tr w:rsidR="000427E1" w:rsidRPr="00407F69" w:rsidTr="009E0414">
        <w:trPr>
          <w:jc w:val="center"/>
        </w:trPr>
        <w:tc>
          <w:tcPr>
            <w:tcW w:w="3969" w:type="dxa"/>
            <w:tcBorders>
              <w:left w:val="nil"/>
            </w:tcBorders>
            <w:shd w:val="clear" w:color="auto" w:fill="FFFFFF"/>
            <w:tcMar>
              <w:top w:w="0" w:type="dxa"/>
              <w:left w:w="108" w:type="dxa"/>
              <w:bottom w:w="0" w:type="dxa"/>
              <w:right w:w="108" w:type="dxa"/>
            </w:tcMar>
            <w:hideMark/>
          </w:tcPr>
          <w:p w:rsidR="000427E1" w:rsidRPr="00407F69" w:rsidRDefault="000427E1" w:rsidP="009B6267">
            <w:pPr>
              <w:rPr>
                <w:rFonts w:cstheme="minorHAnsi"/>
                <w:sz w:val="20"/>
                <w:szCs w:val="20"/>
                <w:lang w:val="en-US"/>
              </w:rPr>
            </w:pPr>
            <w:r w:rsidRPr="00407F69">
              <w:rPr>
                <w:rFonts w:cstheme="minorHAnsi"/>
                <w:sz w:val="20"/>
                <w:szCs w:val="20"/>
                <w:lang w:val="en-US"/>
              </w:rPr>
              <w:t>Activity of the CCM member</w:t>
            </w:r>
          </w:p>
          <w:p w:rsidR="000427E1" w:rsidRPr="004E08BD" w:rsidRDefault="000427E1" w:rsidP="009B6267">
            <w:pPr>
              <w:rPr>
                <w:rFonts w:cstheme="minorHAnsi"/>
                <w:sz w:val="20"/>
                <w:szCs w:val="20"/>
                <w:lang w:val="en-US"/>
              </w:rPr>
            </w:pPr>
            <w:r w:rsidRPr="004E08BD">
              <w:rPr>
                <w:rFonts w:cstheme="minorHAnsi"/>
                <w:sz w:val="20"/>
                <w:szCs w:val="20"/>
                <w:lang w:val="en-US"/>
              </w:rPr>
              <w:t>aimed at elimination of gaps</w:t>
            </w:r>
          </w:p>
          <w:p w:rsidR="000427E1" w:rsidRPr="004E08BD" w:rsidRDefault="000427E1" w:rsidP="009B6267">
            <w:pPr>
              <w:rPr>
                <w:rFonts w:cstheme="minorHAnsi"/>
                <w:sz w:val="20"/>
                <w:szCs w:val="20"/>
                <w:lang w:val="en-US"/>
              </w:rPr>
            </w:pPr>
          </w:p>
        </w:tc>
        <w:tc>
          <w:tcPr>
            <w:tcW w:w="1276" w:type="dxa"/>
            <w:shd w:val="clear" w:color="auto" w:fill="FFFFFF"/>
            <w:tcMar>
              <w:top w:w="0" w:type="dxa"/>
              <w:left w:w="108" w:type="dxa"/>
              <w:bottom w:w="0" w:type="dxa"/>
              <w:right w:w="108" w:type="dxa"/>
            </w:tcMar>
            <w:hideMark/>
          </w:tcPr>
          <w:p w:rsidR="000427E1" w:rsidRPr="00407F69" w:rsidRDefault="000427E1" w:rsidP="009B6267">
            <w:pPr>
              <w:rPr>
                <w:rFonts w:cstheme="minorHAnsi"/>
                <w:sz w:val="20"/>
                <w:szCs w:val="20"/>
              </w:rPr>
            </w:pPr>
            <w:proofErr w:type="spellStart"/>
            <w:r w:rsidRPr="00407F69">
              <w:rPr>
                <w:rFonts w:cstheme="minorHAnsi"/>
                <w:sz w:val="20"/>
                <w:szCs w:val="20"/>
              </w:rPr>
              <w:t>Completion</w:t>
            </w:r>
            <w:proofErr w:type="spellEnd"/>
            <w:r w:rsidRPr="00407F69">
              <w:rPr>
                <w:rFonts w:cstheme="minorHAnsi"/>
                <w:sz w:val="20"/>
                <w:szCs w:val="20"/>
              </w:rPr>
              <w:t xml:space="preserve"> </w:t>
            </w:r>
            <w:proofErr w:type="spellStart"/>
            <w:r w:rsidRPr="00407F69">
              <w:rPr>
                <w:rFonts w:cstheme="minorHAnsi"/>
                <w:sz w:val="20"/>
                <w:szCs w:val="20"/>
              </w:rPr>
              <w:t>Period</w:t>
            </w:r>
            <w:proofErr w:type="spellEnd"/>
          </w:p>
        </w:tc>
        <w:tc>
          <w:tcPr>
            <w:tcW w:w="3969" w:type="dxa"/>
            <w:tcBorders>
              <w:right w:val="nil"/>
            </w:tcBorders>
            <w:shd w:val="clear" w:color="auto" w:fill="FFFFFF"/>
            <w:tcMar>
              <w:top w:w="0" w:type="dxa"/>
              <w:left w:w="108" w:type="dxa"/>
              <w:bottom w:w="0" w:type="dxa"/>
              <w:right w:w="108" w:type="dxa"/>
            </w:tcMar>
            <w:hideMark/>
          </w:tcPr>
          <w:p w:rsidR="000427E1" w:rsidRPr="00407F69" w:rsidRDefault="000427E1" w:rsidP="009B6267">
            <w:pPr>
              <w:rPr>
                <w:rFonts w:cstheme="minorHAnsi"/>
                <w:sz w:val="20"/>
                <w:szCs w:val="20"/>
              </w:rPr>
            </w:pPr>
            <w:proofErr w:type="spellStart"/>
            <w:r w:rsidRPr="00407F69">
              <w:rPr>
                <w:rFonts w:cstheme="minorHAnsi"/>
                <w:sz w:val="20"/>
                <w:szCs w:val="20"/>
              </w:rPr>
              <w:t>Expected</w:t>
            </w:r>
            <w:proofErr w:type="spellEnd"/>
            <w:r w:rsidRPr="00407F69">
              <w:rPr>
                <w:rFonts w:cstheme="minorHAnsi"/>
                <w:sz w:val="20"/>
                <w:szCs w:val="20"/>
              </w:rPr>
              <w:t xml:space="preserve"> </w:t>
            </w:r>
            <w:proofErr w:type="spellStart"/>
            <w:r w:rsidRPr="00407F69">
              <w:rPr>
                <w:rFonts w:cstheme="minorHAnsi"/>
                <w:sz w:val="20"/>
                <w:szCs w:val="20"/>
              </w:rPr>
              <w:t>Results</w:t>
            </w:r>
            <w:proofErr w:type="spellEnd"/>
          </w:p>
        </w:tc>
      </w:tr>
      <w:tr w:rsidR="000427E1" w:rsidRPr="004E08BD" w:rsidTr="009E0414">
        <w:trPr>
          <w:jc w:val="center"/>
        </w:trPr>
        <w:tc>
          <w:tcPr>
            <w:tcW w:w="3969" w:type="dxa"/>
            <w:tcBorders>
              <w:left w:val="nil"/>
            </w:tcBorders>
            <w:shd w:val="clear" w:color="auto" w:fill="FFFFFF"/>
            <w:tcMar>
              <w:top w:w="0" w:type="dxa"/>
              <w:left w:w="108" w:type="dxa"/>
              <w:bottom w:w="0" w:type="dxa"/>
              <w:right w:w="108" w:type="dxa"/>
            </w:tcMar>
            <w:hideMark/>
          </w:tcPr>
          <w:p w:rsidR="000427E1" w:rsidRPr="004E08BD" w:rsidRDefault="000427E1" w:rsidP="009B6267">
            <w:pPr>
              <w:rPr>
                <w:rFonts w:cstheme="minorHAnsi"/>
                <w:sz w:val="20"/>
                <w:szCs w:val="20"/>
                <w:lang w:val="en-US"/>
              </w:rPr>
            </w:pPr>
            <w:r w:rsidRPr="004E08BD">
              <w:rPr>
                <w:rFonts w:cstheme="minorHAnsi"/>
                <w:sz w:val="20"/>
                <w:szCs w:val="20"/>
                <w:lang w:val="en-US"/>
              </w:rPr>
              <w:t>1. With the assistance of the Organizing Committee member, analyze the 2021 election implementation in his/her respective Electoral Group.</w:t>
            </w:r>
          </w:p>
          <w:p w:rsidR="000427E1" w:rsidRPr="004E08BD" w:rsidRDefault="000427E1" w:rsidP="009B6267">
            <w:pPr>
              <w:rPr>
                <w:rFonts w:cstheme="minorHAnsi"/>
                <w:sz w:val="20"/>
                <w:szCs w:val="20"/>
                <w:lang w:val="en-US"/>
              </w:rPr>
            </w:pPr>
            <w:r w:rsidRPr="004E08BD">
              <w:rPr>
                <w:rFonts w:cstheme="minorHAnsi"/>
                <w:sz w:val="20"/>
                <w:szCs w:val="20"/>
                <w:lang w:val="en-US"/>
              </w:rPr>
              <w:t> </w:t>
            </w:r>
          </w:p>
        </w:tc>
        <w:tc>
          <w:tcPr>
            <w:tcW w:w="1276" w:type="dxa"/>
            <w:shd w:val="clear" w:color="auto" w:fill="FFFFFF"/>
            <w:tcMar>
              <w:top w:w="0" w:type="dxa"/>
              <w:left w:w="108" w:type="dxa"/>
              <w:bottom w:w="0" w:type="dxa"/>
              <w:right w:w="108" w:type="dxa"/>
            </w:tcMar>
            <w:hideMark/>
          </w:tcPr>
          <w:p w:rsidR="000427E1" w:rsidRPr="004E08BD" w:rsidRDefault="000427E1" w:rsidP="009B6267">
            <w:pPr>
              <w:rPr>
                <w:rFonts w:cstheme="minorHAnsi"/>
                <w:sz w:val="20"/>
                <w:szCs w:val="20"/>
                <w:lang w:val="en-US"/>
              </w:rPr>
            </w:pPr>
            <w:r w:rsidRPr="004E08BD">
              <w:rPr>
                <w:rFonts w:cstheme="minorHAnsi"/>
                <w:sz w:val="20"/>
                <w:szCs w:val="20"/>
                <w:lang w:val="en-US"/>
              </w:rPr>
              <w:t>Within 2 months after the election’s completion</w:t>
            </w:r>
          </w:p>
        </w:tc>
        <w:tc>
          <w:tcPr>
            <w:tcW w:w="3969" w:type="dxa"/>
            <w:tcBorders>
              <w:right w:val="nil"/>
            </w:tcBorders>
            <w:shd w:val="clear" w:color="auto" w:fill="FFFFFF"/>
            <w:tcMar>
              <w:top w:w="0" w:type="dxa"/>
              <w:left w:w="108" w:type="dxa"/>
              <w:bottom w:w="0" w:type="dxa"/>
              <w:right w:w="108" w:type="dxa"/>
            </w:tcMar>
            <w:hideMark/>
          </w:tcPr>
          <w:p w:rsidR="000427E1" w:rsidRPr="004E08BD" w:rsidRDefault="000427E1" w:rsidP="009B6267">
            <w:pPr>
              <w:rPr>
                <w:rFonts w:cstheme="minorHAnsi"/>
                <w:sz w:val="20"/>
                <w:szCs w:val="20"/>
                <w:lang w:val="en-US"/>
              </w:rPr>
            </w:pPr>
            <w:r w:rsidRPr="004E08BD">
              <w:rPr>
                <w:rFonts w:cstheme="minorHAnsi"/>
                <w:sz w:val="20"/>
                <w:szCs w:val="20"/>
                <w:lang w:val="en-US"/>
              </w:rPr>
              <w:t>(1) Archive of documentation on election implementation within 12 Electoral Groups has been completed and is ready for use in three years’ time;</w:t>
            </w:r>
          </w:p>
          <w:p w:rsidR="000427E1" w:rsidRPr="000B11F5" w:rsidRDefault="000427E1" w:rsidP="009B6267">
            <w:pPr>
              <w:rPr>
                <w:rFonts w:cstheme="minorHAnsi"/>
                <w:sz w:val="20"/>
                <w:szCs w:val="20"/>
                <w:lang w:val="en-US"/>
              </w:rPr>
            </w:pPr>
            <w:r w:rsidRPr="000B11F5">
              <w:rPr>
                <w:rFonts w:cstheme="minorHAnsi"/>
                <w:sz w:val="20"/>
                <w:szCs w:val="20"/>
                <w:lang w:val="en-US"/>
              </w:rPr>
              <w:t>(2) Election Regulations within Electoral Groups have been updated (if necessary) in order to eliminate gaps identified during their practical application (for instance, one could review the criteria towards a CCM member representing an Electoral Group, an approach to establishment of the Mandate Commission, etc.</w:t>
            </w:r>
            <w:r w:rsidR="000B11F5">
              <w:rPr>
                <w:rFonts w:cstheme="minorHAnsi"/>
                <w:sz w:val="20"/>
                <w:szCs w:val="20"/>
                <w:lang w:val="en-US"/>
              </w:rPr>
              <w:t>)</w:t>
            </w:r>
          </w:p>
        </w:tc>
      </w:tr>
      <w:tr w:rsidR="000427E1" w:rsidRPr="004E08BD" w:rsidTr="009E0414">
        <w:trPr>
          <w:jc w:val="center"/>
        </w:trPr>
        <w:tc>
          <w:tcPr>
            <w:tcW w:w="3969" w:type="dxa"/>
            <w:tcBorders>
              <w:left w:val="nil"/>
            </w:tcBorders>
            <w:shd w:val="clear" w:color="auto" w:fill="FFFFFF"/>
            <w:tcMar>
              <w:top w:w="0" w:type="dxa"/>
              <w:left w:w="108" w:type="dxa"/>
              <w:bottom w:w="0" w:type="dxa"/>
              <w:right w:w="108" w:type="dxa"/>
            </w:tcMar>
            <w:hideMark/>
          </w:tcPr>
          <w:p w:rsidR="000427E1" w:rsidRPr="004E08BD" w:rsidRDefault="000427E1" w:rsidP="00407F69">
            <w:pPr>
              <w:rPr>
                <w:rFonts w:cstheme="minorHAnsi"/>
                <w:sz w:val="20"/>
                <w:szCs w:val="20"/>
                <w:lang w:val="en-US"/>
              </w:rPr>
            </w:pPr>
            <w:r w:rsidRPr="004E08BD">
              <w:rPr>
                <w:rFonts w:cstheme="minorHAnsi"/>
                <w:sz w:val="20"/>
                <w:szCs w:val="20"/>
                <w:lang w:val="en-US"/>
              </w:rPr>
              <w:t>2. Implement in practice the Communication Guidelines aimed at elimination of gaps (for instance, lack of documents confirming the act of conducting consultations between the CCM members and their Electoral Groups, six-monthly reports, engagement of activists into the CCM activity).</w:t>
            </w:r>
          </w:p>
          <w:p w:rsidR="009E0414" w:rsidRDefault="009E0414" w:rsidP="00407F69">
            <w:pPr>
              <w:rPr>
                <w:rFonts w:cstheme="minorHAnsi"/>
                <w:i/>
                <w:sz w:val="16"/>
                <w:szCs w:val="16"/>
                <w:lang w:val="en-US"/>
              </w:rPr>
            </w:pPr>
          </w:p>
          <w:p w:rsidR="000427E1" w:rsidRPr="009E0414" w:rsidRDefault="00407F69" w:rsidP="00407F69">
            <w:pPr>
              <w:rPr>
                <w:rFonts w:cstheme="minorHAnsi"/>
                <w:sz w:val="16"/>
                <w:szCs w:val="16"/>
                <w:lang w:val="en-US"/>
              </w:rPr>
            </w:pPr>
            <w:r w:rsidRPr="009E0414">
              <w:rPr>
                <w:rFonts w:cstheme="minorHAnsi"/>
                <w:i/>
                <w:sz w:val="16"/>
                <w:szCs w:val="16"/>
                <w:lang w:val="en-US"/>
              </w:rPr>
              <w:lastRenderedPageBreak/>
              <w:t>It is recommended to include the Communication Guidelines section into the CCM members training planned for January 2022.</w:t>
            </w:r>
          </w:p>
          <w:p w:rsidR="000427E1" w:rsidRPr="00407F69" w:rsidRDefault="000427E1" w:rsidP="00407F69">
            <w:pPr>
              <w:rPr>
                <w:rFonts w:cstheme="minorHAnsi"/>
                <w:i/>
                <w:sz w:val="20"/>
                <w:szCs w:val="20"/>
                <w:lang w:val="en-US"/>
              </w:rPr>
            </w:pPr>
          </w:p>
        </w:tc>
        <w:tc>
          <w:tcPr>
            <w:tcW w:w="1276" w:type="dxa"/>
            <w:shd w:val="clear" w:color="auto" w:fill="FFFFFF"/>
            <w:tcMar>
              <w:top w:w="0" w:type="dxa"/>
              <w:left w:w="108" w:type="dxa"/>
              <w:bottom w:w="0" w:type="dxa"/>
              <w:right w:w="108" w:type="dxa"/>
            </w:tcMar>
            <w:hideMark/>
          </w:tcPr>
          <w:p w:rsidR="000427E1" w:rsidRPr="00407F69" w:rsidRDefault="000427E1" w:rsidP="00407F69">
            <w:pPr>
              <w:rPr>
                <w:rFonts w:cstheme="minorHAnsi"/>
                <w:sz w:val="20"/>
                <w:szCs w:val="20"/>
              </w:rPr>
            </w:pPr>
            <w:proofErr w:type="spellStart"/>
            <w:r w:rsidRPr="00407F69">
              <w:rPr>
                <w:rFonts w:cstheme="minorHAnsi"/>
                <w:sz w:val="20"/>
                <w:szCs w:val="20"/>
              </w:rPr>
              <w:lastRenderedPageBreak/>
              <w:t>First</w:t>
            </w:r>
            <w:proofErr w:type="spellEnd"/>
            <w:r w:rsidRPr="00407F69">
              <w:rPr>
                <w:rFonts w:cstheme="minorHAnsi"/>
                <w:sz w:val="20"/>
                <w:szCs w:val="20"/>
              </w:rPr>
              <w:t xml:space="preserve"> </w:t>
            </w:r>
            <w:proofErr w:type="spellStart"/>
            <w:r w:rsidRPr="00407F69">
              <w:rPr>
                <w:rFonts w:cstheme="minorHAnsi"/>
                <w:sz w:val="20"/>
                <w:szCs w:val="20"/>
              </w:rPr>
              <w:t>Quarter</w:t>
            </w:r>
            <w:proofErr w:type="spellEnd"/>
            <w:r w:rsidRPr="00407F69">
              <w:rPr>
                <w:rFonts w:cstheme="minorHAnsi"/>
                <w:sz w:val="20"/>
                <w:szCs w:val="20"/>
              </w:rPr>
              <w:t xml:space="preserve"> </w:t>
            </w:r>
            <w:proofErr w:type="spellStart"/>
            <w:r w:rsidRPr="00407F69">
              <w:rPr>
                <w:rFonts w:cstheme="minorHAnsi"/>
                <w:sz w:val="20"/>
                <w:szCs w:val="20"/>
              </w:rPr>
              <w:t>of</w:t>
            </w:r>
            <w:proofErr w:type="spellEnd"/>
            <w:r w:rsidRPr="00407F69">
              <w:rPr>
                <w:rFonts w:cstheme="minorHAnsi"/>
                <w:sz w:val="20"/>
                <w:szCs w:val="20"/>
              </w:rPr>
              <w:t xml:space="preserve"> 2022</w:t>
            </w:r>
          </w:p>
        </w:tc>
        <w:tc>
          <w:tcPr>
            <w:tcW w:w="3969" w:type="dxa"/>
            <w:tcBorders>
              <w:right w:val="nil"/>
            </w:tcBorders>
            <w:shd w:val="clear" w:color="auto" w:fill="FFFFFF"/>
            <w:tcMar>
              <w:top w:w="0" w:type="dxa"/>
              <w:left w:w="108" w:type="dxa"/>
              <w:bottom w:w="0" w:type="dxa"/>
              <w:right w:w="108" w:type="dxa"/>
            </w:tcMar>
            <w:hideMark/>
          </w:tcPr>
          <w:p w:rsidR="000427E1" w:rsidRPr="004E08BD" w:rsidRDefault="000427E1" w:rsidP="00407F69">
            <w:pPr>
              <w:rPr>
                <w:rFonts w:cstheme="minorHAnsi"/>
                <w:sz w:val="20"/>
                <w:szCs w:val="20"/>
                <w:lang w:val="en-US"/>
              </w:rPr>
            </w:pPr>
            <w:r w:rsidRPr="004E08BD">
              <w:rPr>
                <w:rFonts w:cstheme="minorHAnsi"/>
                <w:sz w:val="20"/>
                <w:szCs w:val="20"/>
                <w:lang w:val="en-US"/>
              </w:rPr>
              <w:t>(1) Communication Guidelines have been distributed within and adopted by the Electoral Groups;</w:t>
            </w:r>
          </w:p>
          <w:p w:rsidR="000427E1" w:rsidRPr="00F43039" w:rsidRDefault="000427E1" w:rsidP="00407F69">
            <w:pPr>
              <w:rPr>
                <w:rFonts w:cstheme="minorHAnsi"/>
                <w:sz w:val="20"/>
                <w:szCs w:val="20"/>
                <w:lang w:val="en-US"/>
              </w:rPr>
            </w:pPr>
            <w:r w:rsidRPr="00F43039">
              <w:rPr>
                <w:rFonts w:cstheme="minorHAnsi"/>
                <w:sz w:val="20"/>
                <w:szCs w:val="20"/>
                <w:lang w:val="en-US"/>
              </w:rPr>
              <w:t>(2) Workplans for the new CCM members</w:t>
            </w:r>
            <w:r w:rsidR="00047FAE" w:rsidRPr="00F43039">
              <w:rPr>
                <w:rFonts w:cstheme="minorHAnsi"/>
                <w:sz w:val="20"/>
                <w:szCs w:val="20"/>
                <w:lang w:val="en-US"/>
              </w:rPr>
              <w:t xml:space="preserve"> </w:t>
            </w:r>
            <w:r w:rsidRPr="00F43039">
              <w:rPr>
                <w:rFonts w:cstheme="minorHAnsi"/>
                <w:sz w:val="20"/>
                <w:szCs w:val="20"/>
                <w:lang w:val="en-US"/>
              </w:rPr>
              <w:t>have been developed, taking into account the Communication Guidelines</w:t>
            </w:r>
            <w:r w:rsidR="004F2FDB">
              <w:rPr>
                <w:rFonts w:cstheme="minorHAnsi"/>
                <w:sz w:val="20"/>
                <w:szCs w:val="20"/>
                <w:lang w:val="en-US"/>
              </w:rPr>
              <w:t xml:space="preserve"> and </w:t>
            </w:r>
            <w:r w:rsidR="004F2FDB" w:rsidRPr="00F43039">
              <w:rPr>
                <w:rFonts w:cstheme="minorHAnsi"/>
                <w:sz w:val="20"/>
                <w:szCs w:val="20"/>
                <w:lang w:val="en-US"/>
              </w:rPr>
              <w:t xml:space="preserve">under assistance of national </w:t>
            </w:r>
            <w:proofErr w:type="gramStart"/>
            <w:r w:rsidR="004F2FDB" w:rsidRPr="00F43039">
              <w:rPr>
                <w:rFonts w:cstheme="minorHAnsi"/>
                <w:sz w:val="20"/>
                <w:szCs w:val="20"/>
                <w:lang w:val="en-US"/>
              </w:rPr>
              <w:t>consultant</w:t>
            </w:r>
            <w:r w:rsidR="004F2FDB">
              <w:rPr>
                <w:rFonts w:cstheme="minorHAnsi"/>
                <w:sz w:val="20"/>
                <w:szCs w:val="20"/>
                <w:lang w:val="en-US"/>
              </w:rPr>
              <w:t xml:space="preserve"> </w:t>
            </w:r>
            <w:r w:rsidRPr="00F43039">
              <w:rPr>
                <w:rFonts w:cstheme="minorHAnsi"/>
                <w:sz w:val="20"/>
                <w:szCs w:val="20"/>
                <w:lang w:val="en-US"/>
              </w:rPr>
              <w:t>;</w:t>
            </w:r>
            <w:proofErr w:type="gramEnd"/>
          </w:p>
          <w:p w:rsidR="000427E1" w:rsidRPr="004E08BD" w:rsidRDefault="000427E1" w:rsidP="00407F69">
            <w:pPr>
              <w:rPr>
                <w:rFonts w:cstheme="minorHAnsi"/>
                <w:sz w:val="20"/>
                <w:szCs w:val="20"/>
                <w:lang w:val="en-US"/>
              </w:rPr>
            </w:pPr>
            <w:r w:rsidRPr="004E08BD">
              <w:rPr>
                <w:rFonts w:cstheme="minorHAnsi"/>
                <w:sz w:val="20"/>
                <w:szCs w:val="20"/>
                <w:lang w:val="en-US"/>
              </w:rPr>
              <w:t xml:space="preserve">(3) Documents confirming the results of communication between the CCM member </w:t>
            </w:r>
            <w:r w:rsidRPr="004E08BD">
              <w:rPr>
                <w:rFonts w:cstheme="minorHAnsi"/>
                <w:sz w:val="20"/>
                <w:szCs w:val="20"/>
                <w:lang w:val="en-US"/>
              </w:rPr>
              <w:lastRenderedPageBreak/>
              <w:t>and his/her Electoral Group are regularly sent to the CCM Secretariat.</w:t>
            </w:r>
          </w:p>
          <w:p w:rsidR="00407F69" w:rsidRPr="004E08BD" w:rsidRDefault="00407F69" w:rsidP="00407F69">
            <w:pPr>
              <w:rPr>
                <w:rFonts w:cstheme="minorHAnsi"/>
                <w:sz w:val="20"/>
                <w:szCs w:val="20"/>
                <w:lang w:val="en-US"/>
              </w:rPr>
            </w:pPr>
          </w:p>
          <w:p w:rsidR="00407F69" w:rsidRPr="004E08BD" w:rsidRDefault="00407F69" w:rsidP="00407F69">
            <w:pPr>
              <w:rPr>
                <w:rFonts w:cstheme="minorHAnsi"/>
                <w:sz w:val="20"/>
                <w:szCs w:val="20"/>
                <w:lang w:val="en-US"/>
              </w:rPr>
            </w:pPr>
          </w:p>
        </w:tc>
      </w:tr>
      <w:tr w:rsidR="000427E1" w:rsidRPr="004E08BD" w:rsidTr="009E0414">
        <w:trPr>
          <w:jc w:val="center"/>
        </w:trPr>
        <w:tc>
          <w:tcPr>
            <w:tcW w:w="3969" w:type="dxa"/>
            <w:tcBorders>
              <w:left w:val="nil"/>
            </w:tcBorders>
            <w:shd w:val="clear" w:color="auto" w:fill="FFFFFF"/>
            <w:tcMar>
              <w:top w:w="0" w:type="dxa"/>
              <w:left w:w="108" w:type="dxa"/>
              <w:bottom w:w="0" w:type="dxa"/>
              <w:right w:w="108" w:type="dxa"/>
            </w:tcMar>
            <w:hideMark/>
          </w:tcPr>
          <w:p w:rsidR="000427E1" w:rsidRPr="000C5B01" w:rsidRDefault="000427E1" w:rsidP="00407F69">
            <w:pPr>
              <w:rPr>
                <w:rFonts w:cstheme="minorHAnsi"/>
                <w:sz w:val="20"/>
                <w:szCs w:val="20"/>
                <w:lang w:val="en-US"/>
              </w:rPr>
            </w:pPr>
            <w:r w:rsidRPr="000C5B01">
              <w:rPr>
                <w:rFonts w:cstheme="minorHAnsi"/>
                <w:sz w:val="20"/>
                <w:szCs w:val="20"/>
                <w:lang w:val="en-US"/>
              </w:rPr>
              <w:lastRenderedPageBreak/>
              <w:t xml:space="preserve">3. Review the Results Overview of Mapping the Electoral Groups and develop strategic areas/priorities related to capacity building of a KP community / a union of CSOs (for instance, expansion of geography, engagement of new initiative groups or organizations, </w:t>
            </w:r>
            <w:r w:rsidR="00F43039">
              <w:rPr>
                <w:rFonts w:cstheme="minorHAnsi"/>
                <w:sz w:val="20"/>
                <w:szCs w:val="20"/>
                <w:lang w:val="en-US"/>
              </w:rPr>
              <w:t>e</w:t>
            </w:r>
            <w:r w:rsidR="00F43039" w:rsidRPr="00F43039">
              <w:rPr>
                <w:rFonts w:cstheme="minorHAnsi"/>
                <w:sz w:val="20"/>
                <w:szCs w:val="20"/>
                <w:lang w:val="en-US"/>
              </w:rPr>
              <w:t>stablishment of the active group’s internal in community</w:t>
            </w:r>
            <w:r w:rsidR="00F43039">
              <w:rPr>
                <w:rFonts w:cstheme="minorHAnsi"/>
                <w:sz w:val="20"/>
                <w:szCs w:val="20"/>
                <w:lang w:val="en-US"/>
              </w:rPr>
              <w:t xml:space="preserve"> </w:t>
            </w:r>
            <w:r w:rsidRPr="000C5B01">
              <w:rPr>
                <w:rFonts w:cstheme="minorHAnsi"/>
                <w:sz w:val="20"/>
                <w:szCs w:val="20"/>
                <w:lang w:val="en-US"/>
              </w:rPr>
              <w:t>(a council, a group of coordinators, etc., which will provide support to the CCM member).</w:t>
            </w:r>
          </w:p>
          <w:p w:rsidR="000427E1" w:rsidRPr="000C5B01" w:rsidRDefault="000427E1" w:rsidP="00407F69">
            <w:pPr>
              <w:rPr>
                <w:rFonts w:cstheme="minorHAnsi"/>
                <w:sz w:val="20"/>
                <w:szCs w:val="20"/>
                <w:lang w:val="en-US"/>
              </w:rPr>
            </w:pPr>
            <w:r w:rsidRPr="000C5B01">
              <w:rPr>
                <w:rFonts w:cstheme="minorHAnsi"/>
                <w:sz w:val="20"/>
                <w:szCs w:val="20"/>
                <w:lang w:val="en-US"/>
              </w:rPr>
              <w:t> </w:t>
            </w:r>
          </w:p>
          <w:p w:rsidR="000427E1" w:rsidRPr="004E08BD" w:rsidRDefault="000427E1" w:rsidP="00407F69">
            <w:pPr>
              <w:rPr>
                <w:rFonts w:cstheme="minorHAnsi"/>
                <w:i/>
                <w:sz w:val="16"/>
                <w:szCs w:val="16"/>
                <w:lang w:val="en-US"/>
              </w:rPr>
            </w:pPr>
            <w:r w:rsidRPr="004E08BD">
              <w:rPr>
                <w:rFonts w:cstheme="minorHAnsi"/>
                <w:i/>
                <w:sz w:val="16"/>
                <w:szCs w:val="16"/>
                <w:lang w:val="en-US"/>
              </w:rPr>
              <w:t>It is expected to receive technical assistance from the GF in establishing a strategic dialogue regarding the development of strategic areas/priorities related to capacity</w:t>
            </w:r>
            <w:r w:rsidR="0092309D" w:rsidRPr="004E08BD">
              <w:rPr>
                <w:rFonts w:cstheme="minorHAnsi"/>
                <w:i/>
                <w:sz w:val="16"/>
                <w:szCs w:val="16"/>
                <w:lang w:val="en-US"/>
              </w:rPr>
              <w:t xml:space="preserve"> </w:t>
            </w:r>
            <w:r w:rsidRPr="004E08BD">
              <w:rPr>
                <w:rFonts w:cstheme="minorHAnsi"/>
                <w:i/>
                <w:sz w:val="16"/>
                <w:szCs w:val="16"/>
                <w:lang w:val="en-US"/>
              </w:rPr>
              <w:t xml:space="preserve">building of the communities, </w:t>
            </w:r>
            <w:proofErr w:type="gramStart"/>
            <w:r w:rsidRPr="004E08BD">
              <w:rPr>
                <w:rFonts w:cstheme="minorHAnsi"/>
                <w:i/>
                <w:sz w:val="16"/>
                <w:szCs w:val="16"/>
                <w:lang w:val="en-US"/>
              </w:rPr>
              <w:t>taking into account</w:t>
            </w:r>
            <w:proofErr w:type="gramEnd"/>
            <w:r w:rsidRPr="004E08BD">
              <w:rPr>
                <w:rFonts w:cstheme="minorHAnsi"/>
                <w:i/>
                <w:sz w:val="16"/>
                <w:szCs w:val="16"/>
                <w:lang w:val="en-US"/>
              </w:rPr>
              <w:t xml:space="preserve"> the mapping results.</w:t>
            </w:r>
          </w:p>
        </w:tc>
        <w:tc>
          <w:tcPr>
            <w:tcW w:w="1276" w:type="dxa"/>
            <w:shd w:val="clear" w:color="auto" w:fill="FFFFFF"/>
            <w:tcMar>
              <w:top w:w="0" w:type="dxa"/>
              <w:left w:w="108" w:type="dxa"/>
              <w:bottom w:w="0" w:type="dxa"/>
              <w:right w:w="108" w:type="dxa"/>
            </w:tcMar>
            <w:hideMark/>
          </w:tcPr>
          <w:p w:rsidR="000427E1" w:rsidRPr="00407F69" w:rsidRDefault="000427E1" w:rsidP="00407F69">
            <w:pPr>
              <w:rPr>
                <w:rFonts w:cstheme="minorHAnsi"/>
                <w:sz w:val="20"/>
                <w:szCs w:val="20"/>
              </w:rPr>
            </w:pPr>
            <w:proofErr w:type="spellStart"/>
            <w:r w:rsidRPr="00407F69">
              <w:rPr>
                <w:rFonts w:cstheme="minorHAnsi"/>
                <w:sz w:val="20"/>
                <w:szCs w:val="20"/>
              </w:rPr>
              <w:t>First</w:t>
            </w:r>
            <w:proofErr w:type="spellEnd"/>
            <w:r w:rsidRPr="00407F69">
              <w:rPr>
                <w:rFonts w:cstheme="minorHAnsi"/>
                <w:sz w:val="20"/>
                <w:szCs w:val="20"/>
              </w:rPr>
              <w:t xml:space="preserve"> 6 </w:t>
            </w:r>
            <w:proofErr w:type="spellStart"/>
            <w:r w:rsidRPr="00407F69">
              <w:rPr>
                <w:rFonts w:cstheme="minorHAnsi"/>
                <w:sz w:val="20"/>
                <w:szCs w:val="20"/>
              </w:rPr>
              <w:t>Months</w:t>
            </w:r>
            <w:proofErr w:type="spellEnd"/>
            <w:r w:rsidRPr="00407F69">
              <w:rPr>
                <w:rFonts w:cstheme="minorHAnsi"/>
                <w:sz w:val="20"/>
                <w:szCs w:val="20"/>
              </w:rPr>
              <w:t xml:space="preserve"> </w:t>
            </w:r>
            <w:proofErr w:type="spellStart"/>
            <w:r w:rsidRPr="00407F69">
              <w:rPr>
                <w:rFonts w:cstheme="minorHAnsi"/>
                <w:sz w:val="20"/>
                <w:szCs w:val="20"/>
              </w:rPr>
              <w:t>of</w:t>
            </w:r>
            <w:proofErr w:type="spellEnd"/>
            <w:r w:rsidRPr="00407F69">
              <w:rPr>
                <w:rFonts w:cstheme="minorHAnsi"/>
                <w:sz w:val="20"/>
                <w:szCs w:val="20"/>
              </w:rPr>
              <w:t xml:space="preserve"> 2022</w:t>
            </w:r>
          </w:p>
        </w:tc>
        <w:tc>
          <w:tcPr>
            <w:tcW w:w="3969" w:type="dxa"/>
            <w:tcBorders>
              <w:right w:val="nil"/>
            </w:tcBorders>
            <w:shd w:val="clear" w:color="auto" w:fill="FFFFFF"/>
            <w:tcMar>
              <w:top w:w="0" w:type="dxa"/>
              <w:left w:w="108" w:type="dxa"/>
              <w:bottom w:w="0" w:type="dxa"/>
              <w:right w:w="108" w:type="dxa"/>
            </w:tcMar>
            <w:hideMark/>
          </w:tcPr>
          <w:p w:rsidR="000427E1" w:rsidRPr="001B7F67" w:rsidRDefault="000427E1" w:rsidP="00407F69">
            <w:pPr>
              <w:rPr>
                <w:rFonts w:cstheme="minorHAnsi"/>
                <w:sz w:val="20"/>
                <w:szCs w:val="20"/>
                <w:lang w:val="en-US"/>
              </w:rPr>
            </w:pPr>
            <w:r w:rsidRPr="001B7F67">
              <w:rPr>
                <w:rFonts w:cstheme="minorHAnsi"/>
                <w:sz w:val="20"/>
                <w:szCs w:val="20"/>
                <w:lang w:val="en-US"/>
              </w:rPr>
              <w:t>The strategic areas/priorities of development of a KP community / a union of CSOs has been developed and adopted</w:t>
            </w:r>
            <w:r w:rsidR="0092309D" w:rsidRPr="001B7F67">
              <w:rPr>
                <w:rFonts w:cstheme="minorHAnsi"/>
                <w:sz w:val="20"/>
                <w:szCs w:val="20"/>
                <w:lang w:val="en-US"/>
              </w:rPr>
              <w:t xml:space="preserve"> </w:t>
            </w:r>
            <w:r w:rsidRPr="001B7F67">
              <w:rPr>
                <w:rFonts w:cstheme="minorHAnsi"/>
                <w:sz w:val="20"/>
                <w:szCs w:val="20"/>
                <w:lang w:val="en-US"/>
              </w:rPr>
              <w:t>during</w:t>
            </w:r>
            <w:r w:rsidR="0092309D" w:rsidRPr="001B7F67">
              <w:rPr>
                <w:rFonts w:cstheme="minorHAnsi"/>
                <w:sz w:val="20"/>
                <w:szCs w:val="20"/>
                <w:lang w:val="en-US"/>
              </w:rPr>
              <w:t xml:space="preserve"> </w:t>
            </w:r>
            <w:r w:rsidRPr="001B7F67">
              <w:rPr>
                <w:rFonts w:cstheme="minorHAnsi"/>
                <w:sz w:val="20"/>
                <w:szCs w:val="20"/>
                <w:lang w:val="en-US"/>
              </w:rPr>
              <w:t>a convention</w:t>
            </w:r>
            <w:r w:rsidR="0092309D" w:rsidRPr="001B7F67">
              <w:rPr>
                <w:rFonts w:cstheme="minorHAnsi"/>
                <w:sz w:val="20"/>
                <w:szCs w:val="20"/>
                <w:lang w:val="en-US"/>
              </w:rPr>
              <w:t xml:space="preserve"> </w:t>
            </w:r>
            <w:r w:rsidRPr="001B7F67">
              <w:rPr>
                <w:rFonts w:cstheme="minorHAnsi"/>
                <w:sz w:val="20"/>
                <w:szCs w:val="20"/>
                <w:lang w:val="en-US"/>
              </w:rPr>
              <w:t>/</w:t>
            </w:r>
            <w:r w:rsidR="0092309D" w:rsidRPr="001B7F67">
              <w:rPr>
                <w:rFonts w:cstheme="minorHAnsi"/>
                <w:sz w:val="20"/>
                <w:szCs w:val="20"/>
                <w:lang w:val="en-US"/>
              </w:rPr>
              <w:t xml:space="preserve"> </w:t>
            </w:r>
            <w:r w:rsidRPr="001B7F67">
              <w:rPr>
                <w:rFonts w:cstheme="minorHAnsi"/>
                <w:sz w:val="20"/>
                <w:szCs w:val="20"/>
                <w:lang w:val="en-US"/>
              </w:rPr>
              <w:t>forum</w:t>
            </w:r>
            <w:r w:rsidR="0092309D" w:rsidRPr="001B7F67">
              <w:rPr>
                <w:rFonts w:cstheme="minorHAnsi"/>
                <w:sz w:val="20"/>
                <w:szCs w:val="20"/>
                <w:lang w:val="en-US"/>
              </w:rPr>
              <w:t xml:space="preserve"> </w:t>
            </w:r>
            <w:r w:rsidRPr="001B7F67">
              <w:rPr>
                <w:rFonts w:cstheme="minorHAnsi"/>
                <w:sz w:val="20"/>
                <w:szCs w:val="20"/>
                <w:lang w:val="en-US"/>
              </w:rPr>
              <w:t>/</w:t>
            </w:r>
            <w:r w:rsidR="0092309D" w:rsidRPr="001B7F67">
              <w:rPr>
                <w:rFonts w:cstheme="minorHAnsi"/>
                <w:sz w:val="20"/>
                <w:szCs w:val="20"/>
                <w:lang w:val="en-US"/>
              </w:rPr>
              <w:t xml:space="preserve"> </w:t>
            </w:r>
            <w:r w:rsidRPr="001B7F67">
              <w:rPr>
                <w:rFonts w:cstheme="minorHAnsi"/>
                <w:sz w:val="20"/>
                <w:szCs w:val="20"/>
                <w:lang w:val="en-US"/>
              </w:rPr>
              <w:t>meeting within every Electoral Group, including the ones related to engagement of representatives of high and medium disease prevalence regions, in particular the Kostanay Region and the Turkistan Region.</w:t>
            </w:r>
          </w:p>
        </w:tc>
      </w:tr>
      <w:tr w:rsidR="000427E1" w:rsidRPr="004E08BD" w:rsidTr="009E0414">
        <w:trPr>
          <w:jc w:val="center"/>
        </w:trPr>
        <w:tc>
          <w:tcPr>
            <w:tcW w:w="3969" w:type="dxa"/>
            <w:tcBorders>
              <w:left w:val="nil"/>
            </w:tcBorders>
            <w:shd w:val="clear" w:color="auto" w:fill="FFFFFF"/>
            <w:tcMar>
              <w:top w:w="0" w:type="dxa"/>
              <w:left w:w="108" w:type="dxa"/>
              <w:bottom w:w="0" w:type="dxa"/>
              <w:right w:w="108" w:type="dxa"/>
            </w:tcMar>
            <w:hideMark/>
          </w:tcPr>
          <w:p w:rsidR="000427E1" w:rsidRPr="004E08BD" w:rsidRDefault="000427E1" w:rsidP="009E0414">
            <w:pPr>
              <w:rPr>
                <w:rFonts w:cstheme="minorHAnsi"/>
                <w:sz w:val="20"/>
                <w:szCs w:val="20"/>
                <w:lang w:val="en-US"/>
              </w:rPr>
            </w:pPr>
            <w:r w:rsidRPr="004E08BD">
              <w:rPr>
                <w:rFonts w:cstheme="minorHAnsi"/>
                <w:sz w:val="20"/>
                <w:szCs w:val="20"/>
                <w:lang w:val="en-US"/>
              </w:rPr>
              <w:t>4. Motivate the alternates and the activists representing the Electoral Groups to participate in the activity of CCM and its bodies (eliminate the gap</w:t>
            </w:r>
            <w:r w:rsidR="00225E6B" w:rsidRPr="004E08BD">
              <w:rPr>
                <w:rFonts w:cstheme="minorHAnsi"/>
                <w:sz w:val="20"/>
                <w:szCs w:val="20"/>
                <w:lang w:val="en-US"/>
              </w:rPr>
              <w:t xml:space="preserve"> – </w:t>
            </w:r>
            <w:r w:rsidRPr="004E08BD">
              <w:rPr>
                <w:rFonts w:cstheme="minorHAnsi"/>
                <w:sz w:val="20"/>
                <w:szCs w:val="20"/>
                <w:lang w:val="en-US"/>
              </w:rPr>
              <w:t>lack of engagement of alternates and other activists into the CCM activity).</w:t>
            </w:r>
          </w:p>
        </w:tc>
        <w:tc>
          <w:tcPr>
            <w:tcW w:w="1276" w:type="dxa"/>
            <w:shd w:val="clear" w:color="auto" w:fill="FFFFFF"/>
            <w:tcMar>
              <w:top w:w="0" w:type="dxa"/>
              <w:left w:w="108" w:type="dxa"/>
              <w:bottom w:w="0" w:type="dxa"/>
              <w:right w:w="108" w:type="dxa"/>
            </w:tcMar>
            <w:hideMark/>
          </w:tcPr>
          <w:p w:rsidR="000427E1" w:rsidRPr="00407F69" w:rsidRDefault="000427E1" w:rsidP="009E0414">
            <w:pPr>
              <w:rPr>
                <w:rFonts w:cstheme="minorHAnsi"/>
                <w:sz w:val="20"/>
                <w:szCs w:val="20"/>
              </w:rPr>
            </w:pPr>
            <w:proofErr w:type="spellStart"/>
            <w:r w:rsidRPr="00407F69">
              <w:rPr>
                <w:rFonts w:cstheme="minorHAnsi"/>
                <w:sz w:val="20"/>
                <w:szCs w:val="20"/>
              </w:rPr>
              <w:t>Constantly</w:t>
            </w:r>
            <w:proofErr w:type="spellEnd"/>
          </w:p>
        </w:tc>
        <w:tc>
          <w:tcPr>
            <w:tcW w:w="3969" w:type="dxa"/>
            <w:tcBorders>
              <w:right w:val="nil"/>
            </w:tcBorders>
            <w:shd w:val="clear" w:color="auto" w:fill="FFFFFF"/>
            <w:tcMar>
              <w:top w:w="0" w:type="dxa"/>
              <w:left w:w="108" w:type="dxa"/>
              <w:bottom w:w="0" w:type="dxa"/>
              <w:right w:w="108" w:type="dxa"/>
            </w:tcMar>
            <w:hideMark/>
          </w:tcPr>
          <w:p w:rsidR="000427E1" w:rsidRPr="004E08BD" w:rsidRDefault="000427E1" w:rsidP="009E0414">
            <w:pPr>
              <w:rPr>
                <w:rFonts w:cstheme="minorHAnsi"/>
                <w:sz w:val="20"/>
                <w:szCs w:val="20"/>
                <w:lang w:val="en-US"/>
              </w:rPr>
            </w:pPr>
            <w:r w:rsidRPr="004E08BD">
              <w:rPr>
                <w:rFonts w:cstheme="minorHAnsi"/>
                <w:sz w:val="20"/>
                <w:szCs w:val="20"/>
                <w:lang w:val="en-US"/>
              </w:rPr>
              <w:t>(1) A decision of an Electoral Group to distribute some of its functions among the CCM member and his/her alternate (delegate tasks to the alternate, identify the specific cases when the CCM member must be replaced by his/her alternate,</w:t>
            </w:r>
            <w:r w:rsidR="00225E6B" w:rsidRPr="004E08BD">
              <w:rPr>
                <w:rFonts w:cstheme="minorHAnsi"/>
                <w:sz w:val="20"/>
                <w:szCs w:val="20"/>
                <w:lang w:val="en-US"/>
              </w:rPr>
              <w:t xml:space="preserve"> </w:t>
            </w:r>
            <w:r w:rsidRPr="004E08BD">
              <w:rPr>
                <w:rFonts w:cstheme="minorHAnsi"/>
                <w:sz w:val="20"/>
                <w:szCs w:val="20"/>
                <w:lang w:val="en-US"/>
              </w:rPr>
              <w:t>provide</w:t>
            </w:r>
            <w:r w:rsidR="00225E6B" w:rsidRPr="004E08BD">
              <w:rPr>
                <w:rFonts w:cstheme="minorHAnsi"/>
                <w:sz w:val="20"/>
                <w:szCs w:val="20"/>
                <w:lang w:val="en-US"/>
              </w:rPr>
              <w:t xml:space="preserve"> </w:t>
            </w:r>
            <w:r w:rsidRPr="004E08BD">
              <w:rPr>
                <w:rFonts w:cstheme="minorHAnsi"/>
                <w:sz w:val="20"/>
                <w:szCs w:val="20"/>
                <w:lang w:val="en-US"/>
              </w:rPr>
              <w:t>access</w:t>
            </w:r>
            <w:r w:rsidR="00225E6B" w:rsidRPr="004E08BD">
              <w:rPr>
                <w:rFonts w:cstheme="minorHAnsi"/>
                <w:sz w:val="20"/>
                <w:szCs w:val="20"/>
                <w:lang w:val="en-US"/>
              </w:rPr>
              <w:t xml:space="preserve"> </w:t>
            </w:r>
            <w:r w:rsidRPr="004E08BD">
              <w:rPr>
                <w:rFonts w:cstheme="minorHAnsi"/>
                <w:sz w:val="20"/>
                <w:szCs w:val="20"/>
                <w:lang w:val="en-US"/>
              </w:rPr>
              <w:t>to communication and its channels, any other</w:t>
            </w:r>
            <w:r w:rsidR="00225E6B" w:rsidRPr="004E08BD">
              <w:rPr>
                <w:rFonts w:cstheme="minorHAnsi"/>
                <w:sz w:val="20"/>
                <w:szCs w:val="20"/>
                <w:lang w:val="en-US"/>
              </w:rPr>
              <w:t xml:space="preserve"> </w:t>
            </w:r>
            <w:r w:rsidRPr="004E08BD">
              <w:rPr>
                <w:rFonts w:cstheme="minorHAnsi"/>
                <w:sz w:val="20"/>
                <w:szCs w:val="20"/>
                <w:lang w:val="en-US"/>
              </w:rPr>
              <w:t>measures approved by the Electoral Group’s decisions) has been reached.</w:t>
            </w:r>
          </w:p>
          <w:p w:rsidR="000427E1" w:rsidRPr="004E08BD" w:rsidRDefault="000427E1" w:rsidP="009E0414">
            <w:pPr>
              <w:rPr>
                <w:rFonts w:cstheme="minorHAnsi"/>
                <w:sz w:val="20"/>
                <w:szCs w:val="20"/>
                <w:lang w:val="en-US"/>
              </w:rPr>
            </w:pPr>
            <w:r w:rsidRPr="004E08BD">
              <w:rPr>
                <w:rFonts w:cstheme="minorHAnsi"/>
                <w:sz w:val="20"/>
                <w:szCs w:val="20"/>
                <w:lang w:val="en-US"/>
              </w:rPr>
              <w:t>(2) A decision on the possibility of engagement of the community activists into the CCM activity via presentation of joint reports during the CCM meetings, participation in WGs on behalf of the community, engagement in the CCM events, including trainings, etc. has been reached.</w:t>
            </w:r>
          </w:p>
        </w:tc>
      </w:tr>
    </w:tbl>
    <w:p w:rsidR="000427E1" w:rsidRPr="004E08BD" w:rsidRDefault="000427E1" w:rsidP="000427E1">
      <w:pPr>
        <w:rPr>
          <w:rFonts w:cstheme="minorHAnsi"/>
          <w:sz w:val="22"/>
          <w:szCs w:val="22"/>
          <w:lang w:val="en-US"/>
        </w:rPr>
      </w:pPr>
    </w:p>
    <w:p w:rsidR="000427E1" w:rsidRPr="00047FAE" w:rsidRDefault="000427E1" w:rsidP="003556D6">
      <w:pPr>
        <w:jc w:val="both"/>
        <w:rPr>
          <w:rFonts w:ascii="Times New Roman" w:hAnsi="Times New Roman" w:cs="Times New Roman"/>
          <w:lang w:val="en-US"/>
        </w:rPr>
      </w:pPr>
    </w:p>
    <w:sectPr w:rsidR="000427E1" w:rsidRPr="00047FAE" w:rsidSect="00991524">
      <w:footerReference w:type="even" r:id="rId14"/>
      <w:footerReference w:type="default" r:id="rId15"/>
      <w:pgSz w:w="11900" w:h="16840"/>
      <w:pgMar w:top="896" w:right="850" w:bottom="96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3A9" w:rsidRDefault="003A23A9" w:rsidP="00390E83">
      <w:r>
        <w:separator/>
      </w:r>
    </w:p>
  </w:endnote>
  <w:endnote w:type="continuationSeparator" w:id="0">
    <w:p w:rsidR="003A23A9" w:rsidRDefault="003A23A9" w:rsidP="0039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e"/>
      </w:rPr>
      <w:id w:val="-697389260"/>
      <w:docPartObj>
        <w:docPartGallery w:val="Page Numbers (Bottom of Page)"/>
        <w:docPartUnique/>
      </w:docPartObj>
    </w:sdtPr>
    <w:sdtEndPr>
      <w:rPr>
        <w:rStyle w:val="ae"/>
      </w:rPr>
    </w:sdtEndPr>
    <w:sdtContent>
      <w:p w:rsidR="005C027C" w:rsidRDefault="005C027C" w:rsidP="00C51D9F">
        <w:pPr>
          <w:pStyle w:val="ac"/>
          <w:framePr w:wrap="none" w:vAnchor="text" w:hAnchor="margin" w:xAlign="right" w:y="1"/>
          <w:rPr>
            <w:rStyle w:val="ae"/>
          </w:rPr>
        </w:pPr>
        <w:r>
          <w:rPr>
            <w:rStyle w:val="ae"/>
            <w:lang w:val="en-US"/>
          </w:rPr>
          <w:fldChar w:fldCharType="begin"/>
        </w:r>
        <w:r>
          <w:rPr>
            <w:rStyle w:val="ae"/>
            <w:lang w:val="en-US"/>
          </w:rPr>
          <w:instrText xml:space="preserve"> PAGE </w:instrText>
        </w:r>
        <w:r>
          <w:rPr>
            <w:rStyle w:val="ae"/>
            <w:lang w:val="en-US"/>
          </w:rPr>
          <w:fldChar w:fldCharType="end"/>
        </w:r>
      </w:p>
    </w:sdtContent>
  </w:sdt>
  <w:p w:rsidR="005C027C" w:rsidRDefault="005C027C" w:rsidP="00AF4CE6">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e"/>
      </w:rPr>
      <w:id w:val="-1188744543"/>
      <w:docPartObj>
        <w:docPartGallery w:val="Page Numbers (Bottom of Page)"/>
        <w:docPartUnique/>
      </w:docPartObj>
    </w:sdtPr>
    <w:sdtEndPr>
      <w:rPr>
        <w:rStyle w:val="ae"/>
      </w:rPr>
    </w:sdtEndPr>
    <w:sdtContent>
      <w:p w:rsidR="005C027C" w:rsidRDefault="005C027C" w:rsidP="00C51D9F">
        <w:pPr>
          <w:pStyle w:val="ac"/>
          <w:framePr w:wrap="none" w:vAnchor="text" w:hAnchor="margin" w:xAlign="right" w:y="1"/>
          <w:rPr>
            <w:rStyle w:val="ae"/>
          </w:rPr>
        </w:pPr>
        <w:r>
          <w:rPr>
            <w:rStyle w:val="ae"/>
            <w:lang w:val="en-US"/>
          </w:rPr>
          <w:fldChar w:fldCharType="begin"/>
        </w:r>
        <w:r>
          <w:rPr>
            <w:rStyle w:val="ae"/>
            <w:lang w:val="en-US"/>
          </w:rPr>
          <w:instrText xml:space="preserve"> PAGE </w:instrText>
        </w:r>
        <w:r>
          <w:rPr>
            <w:rStyle w:val="ae"/>
            <w:lang w:val="en-US"/>
          </w:rPr>
          <w:fldChar w:fldCharType="separate"/>
        </w:r>
        <w:r>
          <w:rPr>
            <w:rStyle w:val="ae"/>
            <w:noProof/>
            <w:lang w:val="en-US"/>
          </w:rPr>
          <w:t>1</w:t>
        </w:r>
        <w:r>
          <w:rPr>
            <w:rStyle w:val="ae"/>
            <w:lang w:val="en-US"/>
          </w:rPr>
          <w:fldChar w:fldCharType="end"/>
        </w:r>
      </w:p>
    </w:sdtContent>
  </w:sdt>
  <w:p w:rsidR="005C027C" w:rsidRDefault="005C027C" w:rsidP="00AF4CE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3A9" w:rsidRDefault="003A23A9" w:rsidP="00390E83">
      <w:r>
        <w:separator/>
      </w:r>
    </w:p>
  </w:footnote>
  <w:footnote w:type="continuationSeparator" w:id="0">
    <w:p w:rsidR="003A23A9" w:rsidRDefault="003A23A9" w:rsidP="00390E83">
      <w:r>
        <w:continuationSeparator/>
      </w:r>
    </w:p>
  </w:footnote>
  <w:footnote w:id="1">
    <w:p w:rsidR="005C027C" w:rsidRPr="006C43E0" w:rsidRDefault="005C027C" w:rsidP="00D529C4">
      <w:pPr>
        <w:jc w:val="both"/>
        <w:rPr>
          <w:rFonts w:cstheme="minorHAnsi"/>
          <w:sz w:val="16"/>
          <w:szCs w:val="16"/>
          <w:lang w:val="en-GB"/>
        </w:rPr>
      </w:pPr>
      <w:r>
        <w:rPr>
          <w:rStyle w:val="ab"/>
          <w:sz w:val="16"/>
          <w:szCs w:val="16"/>
          <w:lang w:val="en-US"/>
        </w:rPr>
        <w:footnoteRef/>
      </w:r>
      <w:r>
        <w:rPr>
          <w:sz w:val="16"/>
          <w:szCs w:val="16"/>
          <w:lang w:val="en-US"/>
        </w:rPr>
        <w:t xml:space="preserve"> Data on the disease prevalence, the KPG population estimate and the lists of NGOs have been provided by the </w:t>
      </w:r>
      <w:proofErr w:type="spellStart"/>
      <w:r>
        <w:rPr>
          <w:sz w:val="16"/>
          <w:szCs w:val="16"/>
          <w:lang w:val="en-US"/>
        </w:rPr>
        <w:t>the</w:t>
      </w:r>
      <w:proofErr w:type="spellEnd"/>
      <w:r>
        <w:rPr>
          <w:sz w:val="16"/>
          <w:szCs w:val="16"/>
          <w:lang w:val="en-US"/>
        </w:rPr>
        <w:t xml:space="preserve"> Kazakh Scientific Center of Dermatology and Infectious Diseases and the National Scientific Center of </w:t>
      </w:r>
      <w:proofErr w:type="spellStart"/>
      <w:r>
        <w:rPr>
          <w:sz w:val="16"/>
          <w:szCs w:val="16"/>
          <w:lang w:val="en-US"/>
        </w:rPr>
        <w:t>Phthisiopulmonology</w:t>
      </w:r>
      <w:proofErr w:type="spellEnd"/>
      <w:r>
        <w:rPr>
          <w:sz w:val="16"/>
          <w:szCs w:val="16"/>
          <w:lang w:val="en-US"/>
        </w:rPr>
        <w:t xml:space="preserve"> of the Republic of Kazakhstan via the CCM Secretariat</w:t>
      </w:r>
    </w:p>
    <w:p w:rsidR="005C027C" w:rsidRPr="006C43E0" w:rsidRDefault="005C027C" w:rsidP="00D529C4">
      <w:pPr>
        <w:pStyle w:val="a9"/>
        <w:rPr>
          <w:rFonts w:asciiTheme="minorHAnsi" w:eastAsiaTheme="minorHAnsi" w:hAnsiTheme="minorHAnsi" w:cstheme="minorHAnsi"/>
          <w:sz w:val="16"/>
          <w:szCs w:val="16"/>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C0E"/>
    <w:multiLevelType w:val="hybridMultilevel"/>
    <w:tmpl w:val="2B78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F5B2C"/>
    <w:multiLevelType w:val="hybridMultilevel"/>
    <w:tmpl w:val="C94C0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16BA7"/>
    <w:multiLevelType w:val="hybridMultilevel"/>
    <w:tmpl w:val="5C6CF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A462CF"/>
    <w:multiLevelType w:val="hybridMultilevel"/>
    <w:tmpl w:val="E8127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D92C78"/>
    <w:multiLevelType w:val="hybridMultilevel"/>
    <w:tmpl w:val="4C526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A15156"/>
    <w:multiLevelType w:val="hybridMultilevel"/>
    <w:tmpl w:val="2ECE0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6F2A63"/>
    <w:multiLevelType w:val="multilevel"/>
    <w:tmpl w:val="A900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D626C2"/>
    <w:multiLevelType w:val="hybridMultilevel"/>
    <w:tmpl w:val="1438E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4B0069"/>
    <w:multiLevelType w:val="hybridMultilevel"/>
    <w:tmpl w:val="BDAE3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AB545F"/>
    <w:multiLevelType w:val="multilevel"/>
    <w:tmpl w:val="314A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415FBB"/>
    <w:multiLevelType w:val="multilevel"/>
    <w:tmpl w:val="9C98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F31A0F"/>
    <w:multiLevelType w:val="multilevel"/>
    <w:tmpl w:val="B95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34342B"/>
    <w:multiLevelType w:val="hybridMultilevel"/>
    <w:tmpl w:val="3F26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D6905"/>
    <w:multiLevelType w:val="hybridMultilevel"/>
    <w:tmpl w:val="5088D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075FB5"/>
    <w:multiLevelType w:val="hybridMultilevel"/>
    <w:tmpl w:val="F62A6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DC5EDB"/>
    <w:multiLevelType w:val="hybridMultilevel"/>
    <w:tmpl w:val="7C3A6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3C3B62"/>
    <w:multiLevelType w:val="hybridMultilevel"/>
    <w:tmpl w:val="C89CA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C76F17"/>
    <w:multiLevelType w:val="hybridMultilevel"/>
    <w:tmpl w:val="E8DC06D4"/>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8" w15:restartNumberingAfterBreak="0">
    <w:nsid w:val="34125101"/>
    <w:multiLevelType w:val="multilevel"/>
    <w:tmpl w:val="C3A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4C6CED"/>
    <w:multiLevelType w:val="multilevel"/>
    <w:tmpl w:val="0646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5520B6"/>
    <w:multiLevelType w:val="hybridMultilevel"/>
    <w:tmpl w:val="2D821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D05A2F"/>
    <w:multiLevelType w:val="hybridMultilevel"/>
    <w:tmpl w:val="93B0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F37F53"/>
    <w:multiLevelType w:val="hybridMultilevel"/>
    <w:tmpl w:val="B6009FDC"/>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3" w15:restartNumberingAfterBreak="0">
    <w:nsid w:val="5D792AF3"/>
    <w:multiLevelType w:val="hybridMultilevel"/>
    <w:tmpl w:val="D4FC6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9F198F"/>
    <w:multiLevelType w:val="hybridMultilevel"/>
    <w:tmpl w:val="65525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734013"/>
    <w:multiLevelType w:val="hybridMultilevel"/>
    <w:tmpl w:val="CB3C5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F22B5C"/>
    <w:multiLevelType w:val="hybridMultilevel"/>
    <w:tmpl w:val="31A00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970557"/>
    <w:multiLevelType w:val="hybridMultilevel"/>
    <w:tmpl w:val="2526A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EC07EC"/>
    <w:multiLevelType w:val="multilevel"/>
    <w:tmpl w:val="2B10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9E25CA"/>
    <w:multiLevelType w:val="hybridMultilevel"/>
    <w:tmpl w:val="020E1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022252"/>
    <w:multiLevelType w:val="hybridMultilevel"/>
    <w:tmpl w:val="D2AEF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47172C"/>
    <w:multiLevelType w:val="hybridMultilevel"/>
    <w:tmpl w:val="962449D8"/>
    <w:lvl w:ilvl="0" w:tplc="1FCC3F80">
      <w:start w:val="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D45DD8"/>
    <w:multiLevelType w:val="multilevel"/>
    <w:tmpl w:val="DA92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BB0A1D"/>
    <w:multiLevelType w:val="multilevel"/>
    <w:tmpl w:val="36CA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065D35"/>
    <w:multiLevelType w:val="hybridMultilevel"/>
    <w:tmpl w:val="FC08753A"/>
    <w:lvl w:ilvl="0" w:tplc="AD9E140A">
      <w:start w:val="1"/>
      <w:numFmt w:val="bullet"/>
      <w:lvlText w:val="■"/>
      <w:lvlJc w:val="left"/>
      <w:pPr>
        <w:tabs>
          <w:tab w:val="num" w:pos="720"/>
        </w:tabs>
        <w:ind w:left="720" w:hanging="360"/>
      </w:pPr>
      <w:rPr>
        <w:rFonts w:ascii="Franklin Gothic Book" w:hAnsi="Franklin Gothic Book" w:hint="default"/>
      </w:rPr>
    </w:lvl>
    <w:lvl w:ilvl="1" w:tplc="0E8A465C" w:tentative="1">
      <w:start w:val="1"/>
      <w:numFmt w:val="bullet"/>
      <w:lvlText w:val="■"/>
      <w:lvlJc w:val="left"/>
      <w:pPr>
        <w:tabs>
          <w:tab w:val="num" w:pos="1440"/>
        </w:tabs>
        <w:ind w:left="1440" w:hanging="360"/>
      </w:pPr>
      <w:rPr>
        <w:rFonts w:ascii="Franklin Gothic Book" w:hAnsi="Franklin Gothic Book" w:hint="default"/>
      </w:rPr>
    </w:lvl>
    <w:lvl w:ilvl="2" w:tplc="867012BE" w:tentative="1">
      <w:start w:val="1"/>
      <w:numFmt w:val="bullet"/>
      <w:lvlText w:val="■"/>
      <w:lvlJc w:val="left"/>
      <w:pPr>
        <w:tabs>
          <w:tab w:val="num" w:pos="2160"/>
        </w:tabs>
        <w:ind w:left="2160" w:hanging="360"/>
      </w:pPr>
      <w:rPr>
        <w:rFonts w:ascii="Franklin Gothic Book" w:hAnsi="Franklin Gothic Book" w:hint="default"/>
      </w:rPr>
    </w:lvl>
    <w:lvl w:ilvl="3" w:tplc="68B66516" w:tentative="1">
      <w:start w:val="1"/>
      <w:numFmt w:val="bullet"/>
      <w:lvlText w:val="■"/>
      <w:lvlJc w:val="left"/>
      <w:pPr>
        <w:tabs>
          <w:tab w:val="num" w:pos="2880"/>
        </w:tabs>
        <w:ind w:left="2880" w:hanging="360"/>
      </w:pPr>
      <w:rPr>
        <w:rFonts w:ascii="Franklin Gothic Book" w:hAnsi="Franklin Gothic Book" w:hint="default"/>
      </w:rPr>
    </w:lvl>
    <w:lvl w:ilvl="4" w:tplc="866694D6" w:tentative="1">
      <w:start w:val="1"/>
      <w:numFmt w:val="bullet"/>
      <w:lvlText w:val="■"/>
      <w:lvlJc w:val="left"/>
      <w:pPr>
        <w:tabs>
          <w:tab w:val="num" w:pos="3600"/>
        </w:tabs>
        <w:ind w:left="3600" w:hanging="360"/>
      </w:pPr>
      <w:rPr>
        <w:rFonts w:ascii="Franklin Gothic Book" w:hAnsi="Franklin Gothic Book" w:hint="default"/>
      </w:rPr>
    </w:lvl>
    <w:lvl w:ilvl="5" w:tplc="57FA8876" w:tentative="1">
      <w:start w:val="1"/>
      <w:numFmt w:val="bullet"/>
      <w:lvlText w:val="■"/>
      <w:lvlJc w:val="left"/>
      <w:pPr>
        <w:tabs>
          <w:tab w:val="num" w:pos="4320"/>
        </w:tabs>
        <w:ind w:left="4320" w:hanging="360"/>
      </w:pPr>
      <w:rPr>
        <w:rFonts w:ascii="Franklin Gothic Book" w:hAnsi="Franklin Gothic Book" w:hint="default"/>
      </w:rPr>
    </w:lvl>
    <w:lvl w:ilvl="6" w:tplc="A0541FA8" w:tentative="1">
      <w:start w:val="1"/>
      <w:numFmt w:val="bullet"/>
      <w:lvlText w:val="■"/>
      <w:lvlJc w:val="left"/>
      <w:pPr>
        <w:tabs>
          <w:tab w:val="num" w:pos="5040"/>
        </w:tabs>
        <w:ind w:left="5040" w:hanging="360"/>
      </w:pPr>
      <w:rPr>
        <w:rFonts w:ascii="Franklin Gothic Book" w:hAnsi="Franklin Gothic Book" w:hint="default"/>
      </w:rPr>
    </w:lvl>
    <w:lvl w:ilvl="7" w:tplc="D3BEDF02" w:tentative="1">
      <w:start w:val="1"/>
      <w:numFmt w:val="bullet"/>
      <w:lvlText w:val="■"/>
      <w:lvlJc w:val="left"/>
      <w:pPr>
        <w:tabs>
          <w:tab w:val="num" w:pos="5760"/>
        </w:tabs>
        <w:ind w:left="5760" w:hanging="360"/>
      </w:pPr>
      <w:rPr>
        <w:rFonts w:ascii="Franklin Gothic Book" w:hAnsi="Franklin Gothic Book" w:hint="default"/>
      </w:rPr>
    </w:lvl>
    <w:lvl w:ilvl="8" w:tplc="F2FA2644" w:tentative="1">
      <w:start w:val="1"/>
      <w:numFmt w:val="bullet"/>
      <w:lvlText w:val="■"/>
      <w:lvlJc w:val="left"/>
      <w:pPr>
        <w:tabs>
          <w:tab w:val="num" w:pos="6480"/>
        </w:tabs>
        <w:ind w:left="6480" w:hanging="360"/>
      </w:pPr>
      <w:rPr>
        <w:rFonts w:ascii="Franklin Gothic Book" w:hAnsi="Franklin Gothic Book" w:hint="default"/>
      </w:rPr>
    </w:lvl>
  </w:abstractNum>
  <w:abstractNum w:abstractNumId="35" w15:restartNumberingAfterBreak="0">
    <w:nsid w:val="7B41331E"/>
    <w:multiLevelType w:val="hybridMultilevel"/>
    <w:tmpl w:val="07989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D02A23"/>
    <w:multiLevelType w:val="hybridMultilevel"/>
    <w:tmpl w:val="8996B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7"/>
  </w:num>
  <w:num w:numId="4">
    <w:abstractNumId w:val="21"/>
  </w:num>
  <w:num w:numId="5">
    <w:abstractNumId w:val="1"/>
  </w:num>
  <w:num w:numId="6">
    <w:abstractNumId w:val="12"/>
  </w:num>
  <w:num w:numId="7">
    <w:abstractNumId w:val="25"/>
  </w:num>
  <w:num w:numId="8">
    <w:abstractNumId w:val="36"/>
  </w:num>
  <w:num w:numId="9">
    <w:abstractNumId w:val="35"/>
  </w:num>
  <w:num w:numId="10">
    <w:abstractNumId w:val="31"/>
  </w:num>
  <w:num w:numId="11">
    <w:abstractNumId w:val="26"/>
  </w:num>
  <w:num w:numId="12">
    <w:abstractNumId w:val="5"/>
  </w:num>
  <w:num w:numId="13">
    <w:abstractNumId w:val="15"/>
  </w:num>
  <w:num w:numId="14">
    <w:abstractNumId w:val="8"/>
  </w:num>
  <w:num w:numId="15">
    <w:abstractNumId w:val="34"/>
  </w:num>
  <w:num w:numId="16">
    <w:abstractNumId w:val="0"/>
  </w:num>
  <w:num w:numId="17">
    <w:abstractNumId w:val="2"/>
  </w:num>
  <w:num w:numId="18">
    <w:abstractNumId w:val="29"/>
  </w:num>
  <w:num w:numId="19">
    <w:abstractNumId w:val="4"/>
  </w:num>
  <w:num w:numId="20">
    <w:abstractNumId w:val="23"/>
  </w:num>
  <w:num w:numId="21">
    <w:abstractNumId w:val="22"/>
  </w:num>
  <w:num w:numId="22">
    <w:abstractNumId w:val="13"/>
  </w:num>
  <w:num w:numId="23">
    <w:abstractNumId w:val="30"/>
  </w:num>
  <w:num w:numId="24">
    <w:abstractNumId w:val="20"/>
  </w:num>
  <w:num w:numId="25">
    <w:abstractNumId w:val="14"/>
  </w:num>
  <w:num w:numId="26">
    <w:abstractNumId w:val="24"/>
  </w:num>
  <w:num w:numId="27">
    <w:abstractNumId w:val="7"/>
  </w:num>
  <w:num w:numId="28">
    <w:abstractNumId w:val="16"/>
  </w:num>
  <w:num w:numId="29">
    <w:abstractNumId w:val="28"/>
  </w:num>
  <w:num w:numId="30">
    <w:abstractNumId w:val="10"/>
  </w:num>
  <w:num w:numId="31">
    <w:abstractNumId w:val="18"/>
  </w:num>
  <w:num w:numId="32">
    <w:abstractNumId w:val="6"/>
  </w:num>
  <w:num w:numId="33">
    <w:abstractNumId w:val="9"/>
  </w:num>
  <w:num w:numId="34">
    <w:abstractNumId w:val="11"/>
  </w:num>
  <w:num w:numId="35">
    <w:abstractNumId w:val="33"/>
  </w:num>
  <w:num w:numId="36">
    <w:abstractNumId w:val="1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33"/>
    <w:rsid w:val="00003683"/>
    <w:rsid w:val="00004544"/>
    <w:rsid w:val="0000594F"/>
    <w:rsid w:val="0000661E"/>
    <w:rsid w:val="0000680E"/>
    <w:rsid w:val="00006ECE"/>
    <w:rsid w:val="000104BE"/>
    <w:rsid w:val="000115B2"/>
    <w:rsid w:val="0001165C"/>
    <w:rsid w:val="000126E1"/>
    <w:rsid w:val="00013EE5"/>
    <w:rsid w:val="0001429C"/>
    <w:rsid w:val="000148D4"/>
    <w:rsid w:val="00014C93"/>
    <w:rsid w:val="00017A72"/>
    <w:rsid w:val="000218EA"/>
    <w:rsid w:val="000229F5"/>
    <w:rsid w:val="000249F9"/>
    <w:rsid w:val="0002564B"/>
    <w:rsid w:val="00030244"/>
    <w:rsid w:val="00030D12"/>
    <w:rsid w:val="000329FF"/>
    <w:rsid w:val="0003765D"/>
    <w:rsid w:val="000403F2"/>
    <w:rsid w:val="00040EE3"/>
    <w:rsid w:val="00041921"/>
    <w:rsid w:val="000427E1"/>
    <w:rsid w:val="00042970"/>
    <w:rsid w:val="000462E4"/>
    <w:rsid w:val="000466F7"/>
    <w:rsid w:val="00046BFD"/>
    <w:rsid w:val="00047ECD"/>
    <w:rsid w:val="00047FAE"/>
    <w:rsid w:val="00051305"/>
    <w:rsid w:val="00051A94"/>
    <w:rsid w:val="00051D40"/>
    <w:rsid w:val="00051D93"/>
    <w:rsid w:val="00051DF7"/>
    <w:rsid w:val="00052E1D"/>
    <w:rsid w:val="00055F10"/>
    <w:rsid w:val="00057523"/>
    <w:rsid w:val="00057A66"/>
    <w:rsid w:val="00057D22"/>
    <w:rsid w:val="0006025A"/>
    <w:rsid w:val="000611F3"/>
    <w:rsid w:val="0006334D"/>
    <w:rsid w:val="0006536F"/>
    <w:rsid w:val="00066BC1"/>
    <w:rsid w:val="00066C55"/>
    <w:rsid w:val="00074A25"/>
    <w:rsid w:val="00075AD6"/>
    <w:rsid w:val="000764BD"/>
    <w:rsid w:val="00076611"/>
    <w:rsid w:val="00076FD2"/>
    <w:rsid w:val="00077B8B"/>
    <w:rsid w:val="00082C8D"/>
    <w:rsid w:val="00083772"/>
    <w:rsid w:val="000848F8"/>
    <w:rsid w:val="00092B8E"/>
    <w:rsid w:val="00095CCE"/>
    <w:rsid w:val="00096C1F"/>
    <w:rsid w:val="000A1719"/>
    <w:rsid w:val="000A4580"/>
    <w:rsid w:val="000A480B"/>
    <w:rsid w:val="000A5353"/>
    <w:rsid w:val="000A6495"/>
    <w:rsid w:val="000B0396"/>
    <w:rsid w:val="000B0597"/>
    <w:rsid w:val="000B11F5"/>
    <w:rsid w:val="000B18BE"/>
    <w:rsid w:val="000B1FE3"/>
    <w:rsid w:val="000B2CFB"/>
    <w:rsid w:val="000B35F8"/>
    <w:rsid w:val="000B41E9"/>
    <w:rsid w:val="000B5977"/>
    <w:rsid w:val="000B59AA"/>
    <w:rsid w:val="000C0018"/>
    <w:rsid w:val="000C01B1"/>
    <w:rsid w:val="000C09FA"/>
    <w:rsid w:val="000C1651"/>
    <w:rsid w:val="000C22CA"/>
    <w:rsid w:val="000C2719"/>
    <w:rsid w:val="000C2E7C"/>
    <w:rsid w:val="000C4E1E"/>
    <w:rsid w:val="000C5B01"/>
    <w:rsid w:val="000D28AE"/>
    <w:rsid w:val="000D31AD"/>
    <w:rsid w:val="000D3212"/>
    <w:rsid w:val="000D71C5"/>
    <w:rsid w:val="000E0401"/>
    <w:rsid w:val="000E048E"/>
    <w:rsid w:val="000E05E1"/>
    <w:rsid w:val="000E0934"/>
    <w:rsid w:val="000E133F"/>
    <w:rsid w:val="000E3EB7"/>
    <w:rsid w:val="000E477D"/>
    <w:rsid w:val="000E5D10"/>
    <w:rsid w:val="000E65B7"/>
    <w:rsid w:val="000E6792"/>
    <w:rsid w:val="000F18C3"/>
    <w:rsid w:val="000F3152"/>
    <w:rsid w:val="000F3E7D"/>
    <w:rsid w:val="000F4BD6"/>
    <w:rsid w:val="000F599D"/>
    <w:rsid w:val="00100A05"/>
    <w:rsid w:val="00101A32"/>
    <w:rsid w:val="00101E33"/>
    <w:rsid w:val="00101E49"/>
    <w:rsid w:val="001033BF"/>
    <w:rsid w:val="00103B79"/>
    <w:rsid w:val="00104648"/>
    <w:rsid w:val="001062CF"/>
    <w:rsid w:val="0010662C"/>
    <w:rsid w:val="00106794"/>
    <w:rsid w:val="00107205"/>
    <w:rsid w:val="0011016F"/>
    <w:rsid w:val="00112970"/>
    <w:rsid w:val="00112C80"/>
    <w:rsid w:val="00113A09"/>
    <w:rsid w:val="0011702A"/>
    <w:rsid w:val="00117103"/>
    <w:rsid w:val="001210D6"/>
    <w:rsid w:val="00122C56"/>
    <w:rsid w:val="00122E07"/>
    <w:rsid w:val="00123279"/>
    <w:rsid w:val="00123E21"/>
    <w:rsid w:val="0012469A"/>
    <w:rsid w:val="001256FD"/>
    <w:rsid w:val="001267FC"/>
    <w:rsid w:val="001269EC"/>
    <w:rsid w:val="00131EDA"/>
    <w:rsid w:val="0013356D"/>
    <w:rsid w:val="00133EA2"/>
    <w:rsid w:val="0013566C"/>
    <w:rsid w:val="00135E0B"/>
    <w:rsid w:val="00137292"/>
    <w:rsid w:val="001410ED"/>
    <w:rsid w:val="00141749"/>
    <w:rsid w:val="00142B33"/>
    <w:rsid w:val="001465FD"/>
    <w:rsid w:val="00146603"/>
    <w:rsid w:val="0014688F"/>
    <w:rsid w:val="00147167"/>
    <w:rsid w:val="0014730C"/>
    <w:rsid w:val="00147644"/>
    <w:rsid w:val="00147A3E"/>
    <w:rsid w:val="001516DF"/>
    <w:rsid w:val="00152CEB"/>
    <w:rsid w:val="00152E19"/>
    <w:rsid w:val="00154C6E"/>
    <w:rsid w:val="00156784"/>
    <w:rsid w:val="0015694F"/>
    <w:rsid w:val="00157444"/>
    <w:rsid w:val="00157BFD"/>
    <w:rsid w:val="00161CFC"/>
    <w:rsid w:val="0016236A"/>
    <w:rsid w:val="0016347F"/>
    <w:rsid w:val="00164C5C"/>
    <w:rsid w:val="0016566B"/>
    <w:rsid w:val="00166B51"/>
    <w:rsid w:val="00170B7D"/>
    <w:rsid w:val="00171A96"/>
    <w:rsid w:val="00171E25"/>
    <w:rsid w:val="001726D9"/>
    <w:rsid w:val="00172B5F"/>
    <w:rsid w:val="001730F5"/>
    <w:rsid w:val="00175514"/>
    <w:rsid w:val="00176DA4"/>
    <w:rsid w:val="00180CD8"/>
    <w:rsid w:val="00180E2D"/>
    <w:rsid w:val="001814DA"/>
    <w:rsid w:val="0018241C"/>
    <w:rsid w:val="00191E44"/>
    <w:rsid w:val="00192F16"/>
    <w:rsid w:val="00193404"/>
    <w:rsid w:val="001938AE"/>
    <w:rsid w:val="0019469E"/>
    <w:rsid w:val="00194855"/>
    <w:rsid w:val="0019648E"/>
    <w:rsid w:val="0019689D"/>
    <w:rsid w:val="00196D55"/>
    <w:rsid w:val="00197538"/>
    <w:rsid w:val="00197E87"/>
    <w:rsid w:val="001A08EB"/>
    <w:rsid w:val="001A231C"/>
    <w:rsid w:val="001A2C6F"/>
    <w:rsid w:val="001A2E3E"/>
    <w:rsid w:val="001A3403"/>
    <w:rsid w:val="001A48D3"/>
    <w:rsid w:val="001A58D1"/>
    <w:rsid w:val="001B2619"/>
    <w:rsid w:val="001B5570"/>
    <w:rsid w:val="001B72E6"/>
    <w:rsid w:val="001B7D1E"/>
    <w:rsid w:val="001B7F67"/>
    <w:rsid w:val="001C023E"/>
    <w:rsid w:val="001C0364"/>
    <w:rsid w:val="001C3813"/>
    <w:rsid w:val="001C3AC0"/>
    <w:rsid w:val="001C4626"/>
    <w:rsid w:val="001C55CD"/>
    <w:rsid w:val="001C5F60"/>
    <w:rsid w:val="001C6201"/>
    <w:rsid w:val="001C6579"/>
    <w:rsid w:val="001C67DB"/>
    <w:rsid w:val="001C6A52"/>
    <w:rsid w:val="001D0A3B"/>
    <w:rsid w:val="001D1577"/>
    <w:rsid w:val="001D3605"/>
    <w:rsid w:val="001D50E5"/>
    <w:rsid w:val="001D58DA"/>
    <w:rsid w:val="001E093C"/>
    <w:rsid w:val="001E1BB6"/>
    <w:rsid w:val="001E3893"/>
    <w:rsid w:val="001E46A9"/>
    <w:rsid w:val="001F0953"/>
    <w:rsid w:val="001F0BC3"/>
    <w:rsid w:val="001F1809"/>
    <w:rsid w:val="001F377C"/>
    <w:rsid w:val="001F40CB"/>
    <w:rsid w:val="001F4635"/>
    <w:rsid w:val="001F7375"/>
    <w:rsid w:val="001F746C"/>
    <w:rsid w:val="001F77C7"/>
    <w:rsid w:val="00200971"/>
    <w:rsid w:val="00202695"/>
    <w:rsid w:val="0020334B"/>
    <w:rsid w:val="0020438E"/>
    <w:rsid w:val="00210807"/>
    <w:rsid w:val="00212904"/>
    <w:rsid w:val="00213A19"/>
    <w:rsid w:val="0021482B"/>
    <w:rsid w:val="00214A25"/>
    <w:rsid w:val="002152CD"/>
    <w:rsid w:val="00220764"/>
    <w:rsid w:val="0022089B"/>
    <w:rsid w:val="002209CE"/>
    <w:rsid w:val="0022131A"/>
    <w:rsid w:val="00221F12"/>
    <w:rsid w:val="002248C1"/>
    <w:rsid w:val="00225E6B"/>
    <w:rsid w:val="0023184C"/>
    <w:rsid w:val="002361FD"/>
    <w:rsid w:val="00240202"/>
    <w:rsid w:val="002404F4"/>
    <w:rsid w:val="00240DA8"/>
    <w:rsid w:val="0024115C"/>
    <w:rsid w:val="002424C9"/>
    <w:rsid w:val="002426E2"/>
    <w:rsid w:val="00243C4E"/>
    <w:rsid w:val="00244C4F"/>
    <w:rsid w:val="002455B9"/>
    <w:rsid w:val="00247546"/>
    <w:rsid w:val="002526B7"/>
    <w:rsid w:val="002533B4"/>
    <w:rsid w:val="00253C60"/>
    <w:rsid w:val="0025506D"/>
    <w:rsid w:val="00256E84"/>
    <w:rsid w:val="00262687"/>
    <w:rsid w:val="00263015"/>
    <w:rsid w:val="002637A3"/>
    <w:rsid w:val="0026404B"/>
    <w:rsid w:val="0026528B"/>
    <w:rsid w:val="00267A0E"/>
    <w:rsid w:val="00270349"/>
    <w:rsid w:val="00271309"/>
    <w:rsid w:val="0027214E"/>
    <w:rsid w:val="00273AAD"/>
    <w:rsid w:val="00276D9E"/>
    <w:rsid w:val="00277AA0"/>
    <w:rsid w:val="00281021"/>
    <w:rsid w:val="00281237"/>
    <w:rsid w:val="002812F6"/>
    <w:rsid w:val="0028159D"/>
    <w:rsid w:val="0028482F"/>
    <w:rsid w:val="00285482"/>
    <w:rsid w:val="00285FF3"/>
    <w:rsid w:val="002862E8"/>
    <w:rsid w:val="0029099D"/>
    <w:rsid w:val="00290B92"/>
    <w:rsid w:val="002918A6"/>
    <w:rsid w:val="00292B94"/>
    <w:rsid w:val="00292EA6"/>
    <w:rsid w:val="00293227"/>
    <w:rsid w:val="002A035D"/>
    <w:rsid w:val="002A0377"/>
    <w:rsid w:val="002A04F5"/>
    <w:rsid w:val="002A495A"/>
    <w:rsid w:val="002A5F8A"/>
    <w:rsid w:val="002A7083"/>
    <w:rsid w:val="002B052B"/>
    <w:rsid w:val="002B1C87"/>
    <w:rsid w:val="002B1EA5"/>
    <w:rsid w:val="002B39EC"/>
    <w:rsid w:val="002C1B15"/>
    <w:rsid w:val="002C22E1"/>
    <w:rsid w:val="002C4553"/>
    <w:rsid w:val="002C4683"/>
    <w:rsid w:val="002C5A0D"/>
    <w:rsid w:val="002D0172"/>
    <w:rsid w:val="002D05C2"/>
    <w:rsid w:val="002D5DE1"/>
    <w:rsid w:val="002D67B5"/>
    <w:rsid w:val="002D6F82"/>
    <w:rsid w:val="002D710D"/>
    <w:rsid w:val="002D72DF"/>
    <w:rsid w:val="002E0889"/>
    <w:rsid w:val="002E2457"/>
    <w:rsid w:val="002E3648"/>
    <w:rsid w:val="002E3781"/>
    <w:rsid w:val="002E540F"/>
    <w:rsid w:val="002E67A3"/>
    <w:rsid w:val="002E7904"/>
    <w:rsid w:val="002E7D35"/>
    <w:rsid w:val="002F127D"/>
    <w:rsid w:val="002F18FD"/>
    <w:rsid w:val="002F1A0C"/>
    <w:rsid w:val="002F3A8D"/>
    <w:rsid w:val="002F5075"/>
    <w:rsid w:val="00301EB4"/>
    <w:rsid w:val="00305441"/>
    <w:rsid w:val="0030692A"/>
    <w:rsid w:val="00307895"/>
    <w:rsid w:val="00313A65"/>
    <w:rsid w:val="00314B73"/>
    <w:rsid w:val="00315437"/>
    <w:rsid w:val="00320DB1"/>
    <w:rsid w:val="00322365"/>
    <w:rsid w:val="00325D1B"/>
    <w:rsid w:val="003273BA"/>
    <w:rsid w:val="003276DA"/>
    <w:rsid w:val="00330738"/>
    <w:rsid w:val="00330DFC"/>
    <w:rsid w:val="0033181F"/>
    <w:rsid w:val="00331868"/>
    <w:rsid w:val="00331B13"/>
    <w:rsid w:val="003326AC"/>
    <w:rsid w:val="00332838"/>
    <w:rsid w:val="00333EEC"/>
    <w:rsid w:val="00334D61"/>
    <w:rsid w:val="0033720F"/>
    <w:rsid w:val="003414FB"/>
    <w:rsid w:val="00341D8F"/>
    <w:rsid w:val="00343B3E"/>
    <w:rsid w:val="00343B68"/>
    <w:rsid w:val="0034589F"/>
    <w:rsid w:val="00346E4C"/>
    <w:rsid w:val="003514D7"/>
    <w:rsid w:val="00352A7B"/>
    <w:rsid w:val="00353944"/>
    <w:rsid w:val="00353B9B"/>
    <w:rsid w:val="00355107"/>
    <w:rsid w:val="003556D6"/>
    <w:rsid w:val="00361C6F"/>
    <w:rsid w:val="003632ED"/>
    <w:rsid w:val="0036371D"/>
    <w:rsid w:val="00363E55"/>
    <w:rsid w:val="00365552"/>
    <w:rsid w:val="00365745"/>
    <w:rsid w:val="00367D67"/>
    <w:rsid w:val="00370C5A"/>
    <w:rsid w:val="00371038"/>
    <w:rsid w:val="0037140B"/>
    <w:rsid w:val="0037191E"/>
    <w:rsid w:val="003750C7"/>
    <w:rsid w:val="00376EAF"/>
    <w:rsid w:val="0038085A"/>
    <w:rsid w:val="0038113D"/>
    <w:rsid w:val="00381B6C"/>
    <w:rsid w:val="0038302A"/>
    <w:rsid w:val="00384EAD"/>
    <w:rsid w:val="003850C9"/>
    <w:rsid w:val="003852A8"/>
    <w:rsid w:val="00385305"/>
    <w:rsid w:val="00390E83"/>
    <w:rsid w:val="00391017"/>
    <w:rsid w:val="00391EBC"/>
    <w:rsid w:val="0039200E"/>
    <w:rsid w:val="00392151"/>
    <w:rsid w:val="003924A9"/>
    <w:rsid w:val="00395C92"/>
    <w:rsid w:val="00397339"/>
    <w:rsid w:val="003A23A9"/>
    <w:rsid w:val="003A23BC"/>
    <w:rsid w:val="003A34C0"/>
    <w:rsid w:val="003A474F"/>
    <w:rsid w:val="003A5547"/>
    <w:rsid w:val="003A559F"/>
    <w:rsid w:val="003A5A3C"/>
    <w:rsid w:val="003A64EF"/>
    <w:rsid w:val="003A6D48"/>
    <w:rsid w:val="003A760B"/>
    <w:rsid w:val="003B4268"/>
    <w:rsid w:val="003B5FA1"/>
    <w:rsid w:val="003B6631"/>
    <w:rsid w:val="003B79DE"/>
    <w:rsid w:val="003C06CD"/>
    <w:rsid w:val="003C3D90"/>
    <w:rsid w:val="003C4495"/>
    <w:rsid w:val="003C53D1"/>
    <w:rsid w:val="003C61C2"/>
    <w:rsid w:val="003C7210"/>
    <w:rsid w:val="003C789A"/>
    <w:rsid w:val="003D04A0"/>
    <w:rsid w:val="003D24FA"/>
    <w:rsid w:val="003D3C95"/>
    <w:rsid w:val="003D45AC"/>
    <w:rsid w:val="003D56C2"/>
    <w:rsid w:val="003D6000"/>
    <w:rsid w:val="003E16C3"/>
    <w:rsid w:val="003E2CC1"/>
    <w:rsid w:val="003E508A"/>
    <w:rsid w:val="003E7E05"/>
    <w:rsid w:val="003F358E"/>
    <w:rsid w:val="004027D1"/>
    <w:rsid w:val="0040636B"/>
    <w:rsid w:val="004068EA"/>
    <w:rsid w:val="00407F69"/>
    <w:rsid w:val="00413A1D"/>
    <w:rsid w:val="00414158"/>
    <w:rsid w:val="004143AB"/>
    <w:rsid w:val="0041449C"/>
    <w:rsid w:val="00414645"/>
    <w:rsid w:val="00414B97"/>
    <w:rsid w:val="00416177"/>
    <w:rsid w:val="00416875"/>
    <w:rsid w:val="00417CB9"/>
    <w:rsid w:val="004201AA"/>
    <w:rsid w:val="004214CD"/>
    <w:rsid w:val="004223CD"/>
    <w:rsid w:val="00424CA6"/>
    <w:rsid w:val="00426FE1"/>
    <w:rsid w:val="00427012"/>
    <w:rsid w:val="004273B0"/>
    <w:rsid w:val="0043097B"/>
    <w:rsid w:val="004310DC"/>
    <w:rsid w:val="004317C8"/>
    <w:rsid w:val="00431B40"/>
    <w:rsid w:val="00431E2B"/>
    <w:rsid w:val="00436000"/>
    <w:rsid w:val="00437A20"/>
    <w:rsid w:val="00442315"/>
    <w:rsid w:val="00442C9B"/>
    <w:rsid w:val="004510B6"/>
    <w:rsid w:val="004548A6"/>
    <w:rsid w:val="00456ADC"/>
    <w:rsid w:val="00456CCB"/>
    <w:rsid w:val="00470291"/>
    <w:rsid w:val="00480F47"/>
    <w:rsid w:val="00484088"/>
    <w:rsid w:val="004859F1"/>
    <w:rsid w:val="0049243D"/>
    <w:rsid w:val="00492B8D"/>
    <w:rsid w:val="00492E03"/>
    <w:rsid w:val="0049605E"/>
    <w:rsid w:val="004A1D99"/>
    <w:rsid w:val="004A2B42"/>
    <w:rsid w:val="004A2C25"/>
    <w:rsid w:val="004A38AA"/>
    <w:rsid w:val="004A5ACA"/>
    <w:rsid w:val="004A6243"/>
    <w:rsid w:val="004B1475"/>
    <w:rsid w:val="004B26F7"/>
    <w:rsid w:val="004B4E52"/>
    <w:rsid w:val="004C0ADE"/>
    <w:rsid w:val="004C1351"/>
    <w:rsid w:val="004C163E"/>
    <w:rsid w:val="004C1A16"/>
    <w:rsid w:val="004C21BA"/>
    <w:rsid w:val="004C2A19"/>
    <w:rsid w:val="004C2BAF"/>
    <w:rsid w:val="004C37A2"/>
    <w:rsid w:val="004C64C3"/>
    <w:rsid w:val="004C6BE6"/>
    <w:rsid w:val="004D0C2E"/>
    <w:rsid w:val="004D2830"/>
    <w:rsid w:val="004D2ED2"/>
    <w:rsid w:val="004D3BF8"/>
    <w:rsid w:val="004D43C8"/>
    <w:rsid w:val="004D4EDC"/>
    <w:rsid w:val="004D5602"/>
    <w:rsid w:val="004D7E55"/>
    <w:rsid w:val="004E08BD"/>
    <w:rsid w:val="004E1EA5"/>
    <w:rsid w:val="004E2F53"/>
    <w:rsid w:val="004E3B45"/>
    <w:rsid w:val="004E4E27"/>
    <w:rsid w:val="004E5EAD"/>
    <w:rsid w:val="004F0010"/>
    <w:rsid w:val="004F16A1"/>
    <w:rsid w:val="004F2FDB"/>
    <w:rsid w:val="004F57C1"/>
    <w:rsid w:val="004F6905"/>
    <w:rsid w:val="004F697D"/>
    <w:rsid w:val="005002DE"/>
    <w:rsid w:val="00500B2A"/>
    <w:rsid w:val="00504E8C"/>
    <w:rsid w:val="00507153"/>
    <w:rsid w:val="00507198"/>
    <w:rsid w:val="00510DCD"/>
    <w:rsid w:val="005120B1"/>
    <w:rsid w:val="00512C20"/>
    <w:rsid w:val="005138D7"/>
    <w:rsid w:val="005148B9"/>
    <w:rsid w:val="005148CD"/>
    <w:rsid w:val="005209BB"/>
    <w:rsid w:val="005212F3"/>
    <w:rsid w:val="00522D81"/>
    <w:rsid w:val="00523919"/>
    <w:rsid w:val="005246FB"/>
    <w:rsid w:val="005247C9"/>
    <w:rsid w:val="005257CC"/>
    <w:rsid w:val="00527ACA"/>
    <w:rsid w:val="00531BA3"/>
    <w:rsid w:val="005367F9"/>
    <w:rsid w:val="005369C8"/>
    <w:rsid w:val="00536B26"/>
    <w:rsid w:val="005372F3"/>
    <w:rsid w:val="00540FC8"/>
    <w:rsid w:val="0054625F"/>
    <w:rsid w:val="00550874"/>
    <w:rsid w:val="00551D5B"/>
    <w:rsid w:val="00553962"/>
    <w:rsid w:val="005546D3"/>
    <w:rsid w:val="00556522"/>
    <w:rsid w:val="005569F8"/>
    <w:rsid w:val="00557336"/>
    <w:rsid w:val="0055749F"/>
    <w:rsid w:val="005576F4"/>
    <w:rsid w:val="00561D8B"/>
    <w:rsid w:val="005626D0"/>
    <w:rsid w:val="00564316"/>
    <w:rsid w:val="0056561F"/>
    <w:rsid w:val="00565B61"/>
    <w:rsid w:val="00566EA7"/>
    <w:rsid w:val="00567291"/>
    <w:rsid w:val="00570D5A"/>
    <w:rsid w:val="005719D2"/>
    <w:rsid w:val="00571AE7"/>
    <w:rsid w:val="00575261"/>
    <w:rsid w:val="00577740"/>
    <w:rsid w:val="00577D23"/>
    <w:rsid w:val="00580D77"/>
    <w:rsid w:val="00583024"/>
    <w:rsid w:val="0058385D"/>
    <w:rsid w:val="00584E0E"/>
    <w:rsid w:val="0058538F"/>
    <w:rsid w:val="00590637"/>
    <w:rsid w:val="00596401"/>
    <w:rsid w:val="0059641E"/>
    <w:rsid w:val="00596651"/>
    <w:rsid w:val="00597654"/>
    <w:rsid w:val="005A05A4"/>
    <w:rsid w:val="005A0A45"/>
    <w:rsid w:val="005A19BB"/>
    <w:rsid w:val="005A2AAB"/>
    <w:rsid w:val="005A4321"/>
    <w:rsid w:val="005A45D0"/>
    <w:rsid w:val="005A4AED"/>
    <w:rsid w:val="005A5CAD"/>
    <w:rsid w:val="005A66E7"/>
    <w:rsid w:val="005A6F04"/>
    <w:rsid w:val="005B1B3A"/>
    <w:rsid w:val="005B7B3F"/>
    <w:rsid w:val="005C027C"/>
    <w:rsid w:val="005C0B87"/>
    <w:rsid w:val="005C3AC9"/>
    <w:rsid w:val="005C6416"/>
    <w:rsid w:val="005C6E79"/>
    <w:rsid w:val="005E0159"/>
    <w:rsid w:val="005E0FEF"/>
    <w:rsid w:val="005E3644"/>
    <w:rsid w:val="005E37DD"/>
    <w:rsid w:val="005E400D"/>
    <w:rsid w:val="005E7233"/>
    <w:rsid w:val="005F0E30"/>
    <w:rsid w:val="005F2BB7"/>
    <w:rsid w:val="005F2E1C"/>
    <w:rsid w:val="005F3677"/>
    <w:rsid w:val="005F3F4A"/>
    <w:rsid w:val="005F4A68"/>
    <w:rsid w:val="005F4EDD"/>
    <w:rsid w:val="005F563A"/>
    <w:rsid w:val="005F5DAC"/>
    <w:rsid w:val="005F6503"/>
    <w:rsid w:val="00600051"/>
    <w:rsid w:val="00601F34"/>
    <w:rsid w:val="006029DF"/>
    <w:rsid w:val="00604461"/>
    <w:rsid w:val="00611E98"/>
    <w:rsid w:val="00612389"/>
    <w:rsid w:val="00613C97"/>
    <w:rsid w:val="006158CC"/>
    <w:rsid w:val="006201BA"/>
    <w:rsid w:val="00622A84"/>
    <w:rsid w:val="006242FD"/>
    <w:rsid w:val="00625FC4"/>
    <w:rsid w:val="00626524"/>
    <w:rsid w:val="00627D0F"/>
    <w:rsid w:val="00627D69"/>
    <w:rsid w:val="00631D9D"/>
    <w:rsid w:val="00631E7A"/>
    <w:rsid w:val="00632161"/>
    <w:rsid w:val="0063257D"/>
    <w:rsid w:val="0063277C"/>
    <w:rsid w:val="0063422E"/>
    <w:rsid w:val="0063534D"/>
    <w:rsid w:val="0063776A"/>
    <w:rsid w:val="00637DA1"/>
    <w:rsid w:val="00642461"/>
    <w:rsid w:val="00644C64"/>
    <w:rsid w:val="00647882"/>
    <w:rsid w:val="00650230"/>
    <w:rsid w:val="00650512"/>
    <w:rsid w:val="00650C52"/>
    <w:rsid w:val="006557E0"/>
    <w:rsid w:val="0065586E"/>
    <w:rsid w:val="00655F4A"/>
    <w:rsid w:val="006576AB"/>
    <w:rsid w:val="00660B2D"/>
    <w:rsid w:val="00661212"/>
    <w:rsid w:val="00662838"/>
    <w:rsid w:val="006641D1"/>
    <w:rsid w:val="00664A31"/>
    <w:rsid w:val="00664AEC"/>
    <w:rsid w:val="00667B1A"/>
    <w:rsid w:val="00670F93"/>
    <w:rsid w:val="006720FD"/>
    <w:rsid w:val="0067297B"/>
    <w:rsid w:val="00672FFF"/>
    <w:rsid w:val="00673DF0"/>
    <w:rsid w:val="00674FEF"/>
    <w:rsid w:val="00675505"/>
    <w:rsid w:val="00675654"/>
    <w:rsid w:val="00676B79"/>
    <w:rsid w:val="00676C65"/>
    <w:rsid w:val="00681533"/>
    <w:rsid w:val="00681BEC"/>
    <w:rsid w:val="00682383"/>
    <w:rsid w:val="00683128"/>
    <w:rsid w:val="006877F7"/>
    <w:rsid w:val="006915F7"/>
    <w:rsid w:val="00691CD9"/>
    <w:rsid w:val="00692B61"/>
    <w:rsid w:val="00694D24"/>
    <w:rsid w:val="00694D6D"/>
    <w:rsid w:val="006950E5"/>
    <w:rsid w:val="00695188"/>
    <w:rsid w:val="006974B7"/>
    <w:rsid w:val="00697EC7"/>
    <w:rsid w:val="00697F0B"/>
    <w:rsid w:val="006A6C74"/>
    <w:rsid w:val="006B15B9"/>
    <w:rsid w:val="006B681C"/>
    <w:rsid w:val="006B6CF3"/>
    <w:rsid w:val="006B7B4A"/>
    <w:rsid w:val="006C020C"/>
    <w:rsid w:val="006C0861"/>
    <w:rsid w:val="006C0F08"/>
    <w:rsid w:val="006C1C67"/>
    <w:rsid w:val="006C233F"/>
    <w:rsid w:val="006C3586"/>
    <w:rsid w:val="006C3B26"/>
    <w:rsid w:val="006C3F9C"/>
    <w:rsid w:val="006C43E0"/>
    <w:rsid w:val="006C69FF"/>
    <w:rsid w:val="006C7040"/>
    <w:rsid w:val="006C7179"/>
    <w:rsid w:val="006C7FF4"/>
    <w:rsid w:val="006D0C48"/>
    <w:rsid w:val="006D1759"/>
    <w:rsid w:val="006D1B02"/>
    <w:rsid w:val="006D2826"/>
    <w:rsid w:val="006E2AFC"/>
    <w:rsid w:val="006E375C"/>
    <w:rsid w:val="006E451A"/>
    <w:rsid w:val="006E5A89"/>
    <w:rsid w:val="006E6A56"/>
    <w:rsid w:val="006E710E"/>
    <w:rsid w:val="006F197D"/>
    <w:rsid w:val="006F1AF1"/>
    <w:rsid w:val="006F4B9C"/>
    <w:rsid w:val="006F582E"/>
    <w:rsid w:val="006F5A38"/>
    <w:rsid w:val="006F647D"/>
    <w:rsid w:val="0070059E"/>
    <w:rsid w:val="00701E6C"/>
    <w:rsid w:val="00704C58"/>
    <w:rsid w:val="00705176"/>
    <w:rsid w:val="00705829"/>
    <w:rsid w:val="0070653D"/>
    <w:rsid w:val="00707C68"/>
    <w:rsid w:val="0071221A"/>
    <w:rsid w:val="00712894"/>
    <w:rsid w:val="00713885"/>
    <w:rsid w:val="00714C93"/>
    <w:rsid w:val="0071567B"/>
    <w:rsid w:val="00716942"/>
    <w:rsid w:val="00717867"/>
    <w:rsid w:val="00717CF8"/>
    <w:rsid w:val="0072114F"/>
    <w:rsid w:val="007218E9"/>
    <w:rsid w:val="00721AA9"/>
    <w:rsid w:val="0072235B"/>
    <w:rsid w:val="00725951"/>
    <w:rsid w:val="0073269B"/>
    <w:rsid w:val="007331B7"/>
    <w:rsid w:val="0073509F"/>
    <w:rsid w:val="00736DA4"/>
    <w:rsid w:val="00740A15"/>
    <w:rsid w:val="007430B1"/>
    <w:rsid w:val="00743332"/>
    <w:rsid w:val="007433D9"/>
    <w:rsid w:val="00744CA2"/>
    <w:rsid w:val="007470D9"/>
    <w:rsid w:val="00751C3C"/>
    <w:rsid w:val="0075299F"/>
    <w:rsid w:val="007529A8"/>
    <w:rsid w:val="00754478"/>
    <w:rsid w:val="007545AA"/>
    <w:rsid w:val="007552B7"/>
    <w:rsid w:val="00755E5C"/>
    <w:rsid w:val="007564AE"/>
    <w:rsid w:val="00757B3A"/>
    <w:rsid w:val="00764E43"/>
    <w:rsid w:val="00770675"/>
    <w:rsid w:val="00773390"/>
    <w:rsid w:val="007736DB"/>
    <w:rsid w:val="00775C30"/>
    <w:rsid w:val="00776859"/>
    <w:rsid w:val="007773F2"/>
    <w:rsid w:val="00777FD1"/>
    <w:rsid w:val="00780108"/>
    <w:rsid w:val="00782A34"/>
    <w:rsid w:val="00786383"/>
    <w:rsid w:val="007864A1"/>
    <w:rsid w:val="00787487"/>
    <w:rsid w:val="00787930"/>
    <w:rsid w:val="0078796C"/>
    <w:rsid w:val="00795C53"/>
    <w:rsid w:val="007A0F0D"/>
    <w:rsid w:val="007A1014"/>
    <w:rsid w:val="007A1AA7"/>
    <w:rsid w:val="007A1D03"/>
    <w:rsid w:val="007A2D3B"/>
    <w:rsid w:val="007A2FDB"/>
    <w:rsid w:val="007A4BB2"/>
    <w:rsid w:val="007A5557"/>
    <w:rsid w:val="007A5592"/>
    <w:rsid w:val="007B07D2"/>
    <w:rsid w:val="007B2A1D"/>
    <w:rsid w:val="007B2C50"/>
    <w:rsid w:val="007B520E"/>
    <w:rsid w:val="007B6848"/>
    <w:rsid w:val="007B6AD8"/>
    <w:rsid w:val="007B7940"/>
    <w:rsid w:val="007C3333"/>
    <w:rsid w:val="007C33E8"/>
    <w:rsid w:val="007C36D3"/>
    <w:rsid w:val="007C438A"/>
    <w:rsid w:val="007C4C7B"/>
    <w:rsid w:val="007C4E0D"/>
    <w:rsid w:val="007C56A8"/>
    <w:rsid w:val="007D0159"/>
    <w:rsid w:val="007D092D"/>
    <w:rsid w:val="007D2514"/>
    <w:rsid w:val="007D386A"/>
    <w:rsid w:val="007D4041"/>
    <w:rsid w:val="007D46AD"/>
    <w:rsid w:val="007D53E5"/>
    <w:rsid w:val="007D6738"/>
    <w:rsid w:val="007D706B"/>
    <w:rsid w:val="007D7958"/>
    <w:rsid w:val="007E12C8"/>
    <w:rsid w:val="007E22DE"/>
    <w:rsid w:val="007E33D2"/>
    <w:rsid w:val="007E51DB"/>
    <w:rsid w:val="007F0F5C"/>
    <w:rsid w:val="007F1537"/>
    <w:rsid w:val="007F22D0"/>
    <w:rsid w:val="007F3560"/>
    <w:rsid w:val="007F3F7D"/>
    <w:rsid w:val="007F638C"/>
    <w:rsid w:val="007F7BFA"/>
    <w:rsid w:val="008005AB"/>
    <w:rsid w:val="00805A50"/>
    <w:rsid w:val="00805C47"/>
    <w:rsid w:val="00805E0E"/>
    <w:rsid w:val="00806271"/>
    <w:rsid w:val="0080651F"/>
    <w:rsid w:val="008107B7"/>
    <w:rsid w:val="008120FD"/>
    <w:rsid w:val="00813006"/>
    <w:rsid w:val="00815328"/>
    <w:rsid w:val="00816DDB"/>
    <w:rsid w:val="008174A6"/>
    <w:rsid w:val="0082242A"/>
    <w:rsid w:val="00823B20"/>
    <w:rsid w:val="0082512B"/>
    <w:rsid w:val="0083110A"/>
    <w:rsid w:val="0083111C"/>
    <w:rsid w:val="00831E21"/>
    <w:rsid w:val="00833512"/>
    <w:rsid w:val="0083409B"/>
    <w:rsid w:val="00836EC8"/>
    <w:rsid w:val="00840937"/>
    <w:rsid w:val="00842779"/>
    <w:rsid w:val="00844AB4"/>
    <w:rsid w:val="00846882"/>
    <w:rsid w:val="00847468"/>
    <w:rsid w:val="00847826"/>
    <w:rsid w:val="008512F5"/>
    <w:rsid w:val="00851756"/>
    <w:rsid w:val="00855683"/>
    <w:rsid w:val="00855712"/>
    <w:rsid w:val="00855E32"/>
    <w:rsid w:val="00860E93"/>
    <w:rsid w:val="0086390F"/>
    <w:rsid w:val="00863FE0"/>
    <w:rsid w:val="0086474D"/>
    <w:rsid w:val="0086584D"/>
    <w:rsid w:val="00866AE2"/>
    <w:rsid w:val="00867334"/>
    <w:rsid w:val="00867CCE"/>
    <w:rsid w:val="008700DA"/>
    <w:rsid w:val="008725C8"/>
    <w:rsid w:val="00872DBE"/>
    <w:rsid w:val="00874A60"/>
    <w:rsid w:val="00874BC1"/>
    <w:rsid w:val="008753C9"/>
    <w:rsid w:val="00875B79"/>
    <w:rsid w:val="0087655D"/>
    <w:rsid w:val="00877F58"/>
    <w:rsid w:val="00880096"/>
    <w:rsid w:val="00880135"/>
    <w:rsid w:val="00880583"/>
    <w:rsid w:val="008815D9"/>
    <w:rsid w:val="00881C6F"/>
    <w:rsid w:val="00883365"/>
    <w:rsid w:val="00884990"/>
    <w:rsid w:val="00887235"/>
    <w:rsid w:val="008906B9"/>
    <w:rsid w:val="0089165D"/>
    <w:rsid w:val="008919C1"/>
    <w:rsid w:val="008938C7"/>
    <w:rsid w:val="00893E17"/>
    <w:rsid w:val="00894508"/>
    <w:rsid w:val="00895A79"/>
    <w:rsid w:val="00897942"/>
    <w:rsid w:val="008A2D65"/>
    <w:rsid w:val="008A391B"/>
    <w:rsid w:val="008A39AD"/>
    <w:rsid w:val="008A78CA"/>
    <w:rsid w:val="008B04EE"/>
    <w:rsid w:val="008B1C55"/>
    <w:rsid w:val="008B1F78"/>
    <w:rsid w:val="008B508A"/>
    <w:rsid w:val="008B6203"/>
    <w:rsid w:val="008C0487"/>
    <w:rsid w:val="008C5F5D"/>
    <w:rsid w:val="008C6953"/>
    <w:rsid w:val="008C7472"/>
    <w:rsid w:val="008C7C6F"/>
    <w:rsid w:val="008D0E65"/>
    <w:rsid w:val="008D1141"/>
    <w:rsid w:val="008D17F2"/>
    <w:rsid w:val="008D1B17"/>
    <w:rsid w:val="008D291F"/>
    <w:rsid w:val="008D5D0C"/>
    <w:rsid w:val="008D5E4B"/>
    <w:rsid w:val="008D742E"/>
    <w:rsid w:val="008D7976"/>
    <w:rsid w:val="008D7A4C"/>
    <w:rsid w:val="008E040F"/>
    <w:rsid w:val="008E0E8F"/>
    <w:rsid w:val="008E425F"/>
    <w:rsid w:val="008E5C82"/>
    <w:rsid w:val="008E5F7F"/>
    <w:rsid w:val="008E6E63"/>
    <w:rsid w:val="008F0281"/>
    <w:rsid w:val="008F10EE"/>
    <w:rsid w:val="008F1C6E"/>
    <w:rsid w:val="008F3D4C"/>
    <w:rsid w:val="008F67ED"/>
    <w:rsid w:val="008F7162"/>
    <w:rsid w:val="00901581"/>
    <w:rsid w:val="0090163B"/>
    <w:rsid w:val="00901731"/>
    <w:rsid w:val="00901E30"/>
    <w:rsid w:val="00902863"/>
    <w:rsid w:val="00903DE9"/>
    <w:rsid w:val="0090490E"/>
    <w:rsid w:val="00905BD7"/>
    <w:rsid w:val="00905DCB"/>
    <w:rsid w:val="00906EBA"/>
    <w:rsid w:val="00910E04"/>
    <w:rsid w:val="009126B4"/>
    <w:rsid w:val="00915F96"/>
    <w:rsid w:val="00916447"/>
    <w:rsid w:val="0091661B"/>
    <w:rsid w:val="0092215C"/>
    <w:rsid w:val="00922B90"/>
    <w:rsid w:val="0092309D"/>
    <w:rsid w:val="00923D43"/>
    <w:rsid w:val="00923E8D"/>
    <w:rsid w:val="009302D8"/>
    <w:rsid w:val="00930EEF"/>
    <w:rsid w:val="0093218A"/>
    <w:rsid w:val="00933B61"/>
    <w:rsid w:val="00934A31"/>
    <w:rsid w:val="00934FA2"/>
    <w:rsid w:val="00935270"/>
    <w:rsid w:val="0094129D"/>
    <w:rsid w:val="009412A2"/>
    <w:rsid w:val="0094132C"/>
    <w:rsid w:val="00941CFE"/>
    <w:rsid w:val="009427B4"/>
    <w:rsid w:val="00944F5A"/>
    <w:rsid w:val="00945C7F"/>
    <w:rsid w:val="0094607E"/>
    <w:rsid w:val="00951042"/>
    <w:rsid w:val="00952168"/>
    <w:rsid w:val="0095371B"/>
    <w:rsid w:val="00955CEA"/>
    <w:rsid w:val="009560F6"/>
    <w:rsid w:val="00957D66"/>
    <w:rsid w:val="00963280"/>
    <w:rsid w:val="009642D1"/>
    <w:rsid w:val="00971D7B"/>
    <w:rsid w:val="0097314A"/>
    <w:rsid w:val="009742A9"/>
    <w:rsid w:val="00975053"/>
    <w:rsid w:val="0097518A"/>
    <w:rsid w:val="00975269"/>
    <w:rsid w:val="00982EAD"/>
    <w:rsid w:val="00985007"/>
    <w:rsid w:val="00985056"/>
    <w:rsid w:val="00986F22"/>
    <w:rsid w:val="0098764D"/>
    <w:rsid w:val="00991524"/>
    <w:rsid w:val="0099232F"/>
    <w:rsid w:val="00992F16"/>
    <w:rsid w:val="00994421"/>
    <w:rsid w:val="009946D0"/>
    <w:rsid w:val="00994BE9"/>
    <w:rsid w:val="009952B6"/>
    <w:rsid w:val="009A163C"/>
    <w:rsid w:val="009A29EF"/>
    <w:rsid w:val="009A48A4"/>
    <w:rsid w:val="009A580D"/>
    <w:rsid w:val="009A76B3"/>
    <w:rsid w:val="009B022E"/>
    <w:rsid w:val="009B1EBB"/>
    <w:rsid w:val="009B2A50"/>
    <w:rsid w:val="009B4500"/>
    <w:rsid w:val="009B6267"/>
    <w:rsid w:val="009B6626"/>
    <w:rsid w:val="009B6B15"/>
    <w:rsid w:val="009C1D91"/>
    <w:rsid w:val="009C52AF"/>
    <w:rsid w:val="009C5AD1"/>
    <w:rsid w:val="009C602E"/>
    <w:rsid w:val="009C7BA7"/>
    <w:rsid w:val="009D0E06"/>
    <w:rsid w:val="009D1EA7"/>
    <w:rsid w:val="009D2DFA"/>
    <w:rsid w:val="009D32A5"/>
    <w:rsid w:val="009D3655"/>
    <w:rsid w:val="009D565B"/>
    <w:rsid w:val="009D6A7B"/>
    <w:rsid w:val="009E0414"/>
    <w:rsid w:val="009E15ED"/>
    <w:rsid w:val="009E7E6A"/>
    <w:rsid w:val="009F4183"/>
    <w:rsid w:val="009F45C7"/>
    <w:rsid w:val="009F4C39"/>
    <w:rsid w:val="00A00439"/>
    <w:rsid w:val="00A01074"/>
    <w:rsid w:val="00A029D2"/>
    <w:rsid w:val="00A06DC9"/>
    <w:rsid w:val="00A07263"/>
    <w:rsid w:val="00A07815"/>
    <w:rsid w:val="00A078E1"/>
    <w:rsid w:val="00A11AE9"/>
    <w:rsid w:val="00A138A6"/>
    <w:rsid w:val="00A14287"/>
    <w:rsid w:val="00A200D5"/>
    <w:rsid w:val="00A21B3E"/>
    <w:rsid w:val="00A22CC1"/>
    <w:rsid w:val="00A23C6B"/>
    <w:rsid w:val="00A2458F"/>
    <w:rsid w:val="00A24ECE"/>
    <w:rsid w:val="00A2668A"/>
    <w:rsid w:val="00A306E4"/>
    <w:rsid w:val="00A30ABF"/>
    <w:rsid w:val="00A30E14"/>
    <w:rsid w:val="00A310C2"/>
    <w:rsid w:val="00A34D96"/>
    <w:rsid w:val="00A36E2D"/>
    <w:rsid w:val="00A37C8F"/>
    <w:rsid w:val="00A37D71"/>
    <w:rsid w:val="00A4077E"/>
    <w:rsid w:val="00A40F70"/>
    <w:rsid w:val="00A42F86"/>
    <w:rsid w:val="00A43206"/>
    <w:rsid w:val="00A4321E"/>
    <w:rsid w:val="00A44E3E"/>
    <w:rsid w:val="00A458AC"/>
    <w:rsid w:val="00A461FD"/>
    <w:rsid w:val="00A46668"/>
    <w:rsid w:val="00A47198"/>
    <w:rsid w:val="00A50548"/>
    <w:rsid w:val="00A514C2"/>
    <w:rsid w:val="00A51CBB"/>
    <w:rsid w:val="00A51ECC"/>
    <w:rsid w:val="00A520FD"/>
    <w:rsid w:val="00A546CE"/>
    <w:rsid w:val="00A54B84"/>
    <w:rsid w:val="00A54EA6"/>
    <w:rsid w:val="00A56DB0"/>
    <w:rsid w:val="00A5792B"/>
    <w:rsid w:val="00A65898"/>
    <w:rsid w:val="00A65BBC"/>
    <w:rsid w:val="00A6782E"/>
    <w:rsid w:val="00A71367"/>
    <w:rsid w:val="00A73141"/>
    <w:rsid w:val="00A737CF"/>
    <w:rsid w:val="00A74A73"/>
    <w:rsid w:val="00A74EE4"/>
    <w:rsid w:val="00A76177"/>
    <w:rsid w:val="00A8205B"/>
    <w:rsid w:val="00A83108"/>
    <w:rsid w:val="00A847C0"/>
    <w:rsid w:val="00A863AA"/>
    <w:rsid w:val="00A86F09"/>
    <w:rsid w:val="00A874C1"/>
    <w:rsid w:val="00A910ED"/>
    <w:rsid w:val="00A915F5"/>
    <w:rsid w:val="00A91A3A"/>
    <w:rsid w:val="00A92890"/>
    <w:rsid w:val="00A94F81"/>
    <w:rsid w:val="00A959C5"/>
    <w:rsid w:val="00A95A4C"/>
    <w:rsid w:val="00AA0BE4"/>
    <w:rsid w:val="00AA2905"/>
    <w:rsid w:val="00AA2EBE"/>
    <w:rsid w:val="00AA2F2C"/>
    <w:rsid w:val="00AA45E1"/>
    <w:rsid w:val="00AA5084"/>
    <w:rsid w:val="00AA618C"/>
    <w:rsid w:val="00AA69AF"/>
    <w:rsid w:val="00AA7F91"/>
    <w:rsid w:val="00AB045E"/>
    <w:rsid w:val="00AB2877"/>
    <w:rsid w:val="00AB2901"/>
    <w:rsid w:val="00AB5480"/>
    <w:rsid w:val="00AB5822"/>
    <w:rsid w:val="00AB7CB2"/>
    <w:rsid w:val="00AC2A0C"/>
    <w:rsid w:val="00AC2B46"/>
    <w:rsid w:val="00AC6DC8"/>
    <w:rsid w:val="00AC6FBF"/>
    <w:rsid w:val="00AD0C83"/>
    <w:rsid w:val="00AD104A"/>
    <w:rsid w:val="00AD2D60"/>
    <w:rsid w:val="00AD2DAD"/>
    <w:rsid w:val="00AD41F8"/>
    <w:rsid w:val="00AE2A84"/>
    <w:rsid w:val="00AE45B9"/>
    <w:rsid w:val="00AE6E24"/>
    <w:rsid w:val="00AF3781"/>
    <w:rsid w:val="00AF4CA2"/>
    <w:rsid w:val="00AF4CE6"/>
    <w:rsid w:val="00AF575F"/>
    <w:rsid w:val="00AF5EEB"/>
    <w:rsid w:val="00B03EDD"/>
    <w:rsid w:val="00B04270"/>
    <w:rsid w:val="00B064F8"/>
    <w:rsid w:val="00B07E1E"/>
    <w:rsid w:val="00B11D97"/>
    <w:rsid w:val="00B1315F"/>
    <w:rsid w:val="00B163F6"/>
    <w:rsid w:val="00B17BF4"/>
    <w:rsid w:val="00B20102"/>
    <w:rsid w:val="00B24663"/>
    <w:rsid w:val="00B25473"/>
    <w:rsid w:val="00B27A6E"/>
    <w:rsid w:val="00B31C3B"/>
    <w:rsid w:val="00B31C3E"/>
    <w:rsid w:val="00B340FE"/>
    <w:rsid w:val="00B34A00"/>
    <w:rsid w:val="00B3596A"/>
    <w:rsid w:val="00B37EEA"/>
    <w:rsid w:val="00B424BA"/>
    <w:rsid w:val="00B4304E"/>
    <w:rsid w:val="00B44341"/>
    <w:rsid w:val="00B50CD1"/>
    <w:rsid w:val="00B51359"/>
    <w:rsid w:val="00B5274B"/>
    <w:rsid w:val="00B5321C"/>
    <w:rsid w:val="00B54A63"/>
    <w:rsid w:val="00B603D9"/>
    <w:rsid w:val="00B6197D"/>
    <w:rsid w:val="00B62D72"/>
    <w:rsid w:val="00B63E6E"/>
    <w:rsid w:val="00B7220C"/>
    <w:rsid w:val="00B724DF"/>
    <w:rsid w:val="00B72D2C"/>
    <w:rsid w:val="00B73130"/>
    <w:rsid w:val="00B734F1"/>
    <w:rsid w:val="00B74503"/>
    <w:rsid w:val="00B769EE"/>
    <w:rsid w:val="00B77CE1"/>
    <w:rsid w:val="00B77D93"/>
    <w:rsid w:val="00B85185"/>
    <w:rsid w:val="00B863A4"/>
    <w:rsid w:val="00B90AA7"/>
    <w:rsid w:val="00B91C61"/>
    <w:rsid w:val="00B946E8"/>
    <w:rsid w:val="00B9588E"/>
    <w:rsid w:val="00B97EDD"/>
    <w:rsid w:val="00BA1B36"/>
    <w:rsid w:val="00BA214B"/>
    <w:rsid w:val="00BA368C"/>
    <w:rsid w:val="00BA37A2"/>
    <w:rsid w:val="00BA4BB7"/>
    <w:rsid w:val="00BA5831"/>
    <w:rsid w:val="00BA7BEB"/>
    <w:rsid w:val="00BB0AAB"/>
    <w:rsid w:val="00BB17C8"/>
    <w:rsid w:val="00BB27E2"/>
    <w:rsid w:val="00BB32A0"/>
    <w:rsid w:val="00BB5963"/>
    <w:rsid w:val="00BB5CA7"/>
    <w:rsid w:val="00BB5D24"/>
    <w:rsid w:val="00BB6B1C"/>
    <w:rsid w:val="00BB7B7A"/>
    <w:rsid w:val="00BC15D1"/>
    <w:rsid w:val="00BC2722"/>
    <w:rsid w:val="00BC2736"/>
    <w:rsid w:val="00BC3D50"/>
    <w:rsid w:val="00BC4BBE"/>
    <w:rsid w:val="00BC605E"/>
    <w:rsid w:val="00BC7C1A"/>
    <w:rsid w:val="00BD24B7"/>
    <w:rsid w:val="00BD4121"/>
    <w:rsid w:val="00BD43F3"/>
    <w:rsid w:val="00BD4DCD"/>
    <w:rsid w:val="00BD726C"/>
    <w:rsid w:val="00BD7756"/>
    <w:rsid w:val="00BE0C34"/>
    <w:rsid w:val="00BE1952"/>
    <w:rsid w:val="00BE49AE"/>
    <w:rsid w:val="00BE54D1"/>
    <w:rsid w:val="00BE5561"/>
    <w:rsid w:val="00BE6816"/>
    <w:rsid w:val="00BE7351"/>
    <w:rsid w:val="00BE74D1"/>
    <w:rsid w:val="00BF0555"/>
    <w:rsid w:val="00BF122B"/>
    <w:rsid w:val="00BF1851"/>
    <w:rsid w:val="00BF1B15"/>
    <w:rsid w:val="00BF23D4"/>
    <w:rsid w:val="00BF393B"/>
    <w:rsid w:val="00C0093B"/>
    <w:rsid w:val="00C02B47"/>
    <w:rsid w:val="00C0639C"/>
    <w:rsid w:val="00C06520"/>
    <w:rsid w:val="00C106F3"/>
    <w:rsid w:val="00C1207E"/>
    <w:rsid w:val="00C135DF"/>
    <w:rsid w:val="00C135ED"/>
    <w:rsid w:val="00C141E6"/>
    <w:rsid w:val="00C15204"/>
    <w:rsid w:val="00C15FD8"/>
    <w:rsid w:val="00C20AFC"/>
    <w:rsid w:val="00C2172E"/>
    <w:rsid w:val="00C21736"/>
    <w:rsid w:val="00C218DF"/>
    <w:rsid w:val="00C231B7"/>
    <w:rsid w:val="00C24255"/>
    <w:rsid w:val="00C30838"/>
    <w:rsid w:val="00C313E3"/>
    <w:rsid w:val="00C32DBB"/>
    <w:rsid w:val="00C3513F"/>
    <w:rsid w:val="00C41CFF"/>
    <w:rsid w:val="00C42B55"/>
    <w:rsid w:val="00C43C3F"/>
    <w:rsid w:val="00C44C2D"/>
    <w:rsid w:val="00C45BA5"/>
    <w:rsid w:val="00C4727A"/>
    <w:rsid w:val="00C472A4"/>
    <w:rsid w:val="00C51D9F"/>
    <w:rsid w:val="00C52AE0"/>
    <w:rsid w:val="00C52E92"/>
    <w:rsid w:val="00C52FBA"/>
    <w:rsid w:val="00C531EE"/>
    <w:rsid w:val="00C54E82"/>
    <w:rsid w:val="00C56755"/>
    <w:rsid w:val="00C60790"/>
    <w:rsid w:val="00C64C87"/>
    <w:rsid w:val="00C66FDA"/>
    <w:rsid w:val="00C7017A"/>
    <w:rsid w:val="00C709B8"/>
    <w:rsid w:val="00C7271E"/>
    <w:rsid w:val="00C75C92"/>
    <w:rsid w:val="00C766C0"/>
    <w:rsid w:val="00C76C75"/>
    <w:rsid w:val="00C76E12"/>
    <w:rsid w:val="00C83723"/>
    <w:rsid w:val="00C837E7"/>
    <w:rsid w:val="00C83DF5"/>
    <w:rsid w:val="00C84EC7"/>
    <w:rsid w:val="00C858D6"/>
    <w:rsid w:val="00C924C0"/>
    <w:rsid w:val="00C92D74"/>
    <w:rsid w:val="00C9418B"/>
    <w:rsid w:val="00C95D71"/>
    <w:rsid w:val="00C96BE1"/>
    <w:rsid w:val="00C975D2"/>
    <w:rsid w:val="00CA145B"/>
    <w:rsid w:val="00CA15A7"/>
    <w:rsid w:val="00CA19A7"/>
    <w:rsid w:val="00CA24F3"/>
    <w:rsid w:val="00CA269D"/>
    <w:rsid w:val="00CA3273"/>
    <w:rsid w:val="00CA416E"/>
    <w:rsid w:val="00CA51A0"/>
    <w:rsid w:val="00CA564C"/>
    <w:rsid w:val="00CA5F09"/>
    <w:rsid w:val="00CA6165"/>
    <w:rsid w:val="00CA6FCD"/>
    <w:rsid w:val="00CB046E"/>
    <w:rsid w:val="00CB11D1"/>
    <w:rsid w:val="00CB11F2"/>
    <w:rsid w:val="00CB6DB6"/>
    <w:rsid w:val="00CB7411"/>
    <w:rsid w:val="00CC1DCE"/>
    <w:rsid w:val="00CC3C1E"/>
    <w:rsid w:val="00CC4EF7"/>
    <w:rsid w:val="00CC4FF0"/>
    <w:rsid w:val="00CC5385"/>
    <w:rsid w:val="00CC5582"/>
    <w:rsid w:val="00CD000E"/>
    <w:rsid w:val="00CD033B"/>
    <w:rsid w:val="00CD1857"/>
    <w:rsid w:val="00CD3ED8"/>
    <w:rsid w:val="00CD4C67"/>
    <w:rsid w:val="00CD509C"/>
    <w:rsid w:val="00CE146C"/>
    <w:rsid w:val="00CE19D7"/>
    <w:rsid w:val="00CE221F"/>
    <w:rsid w:val="00CE28F3"/>
    <w:rsid w:val="00CE2CF6"/>
    <w:rsid w:val="00CE4D68"/>
    <w:rsid w:val="00CE550B"/>
    <w:rsid w:val="00CF0726"/>
    <w:rsid w:val="00CF0CE9"/>
    <w:rsid w:val="00CF124C"/>
    <w:rsid w:val="00CF34B8"/>
    <w:rsid w:val="00CF48DC"/>
    <w:rsid w:val="00CF6AEA"/>
    <w:rsid w:val="00CF6BA4"/>
    <w:rsid w:val="00CF7C69"/>
    <w:rsid w:val="00D0018E"/>
    <w:rsid w:val="00D026AE"/>
    <w:rsid w:val="00D03729"/>
    <w:rsid w:val="00D0482F"/>
    <w:rsid w:val="00D053F7"/>
    <w:rsid w:val="00D05898"/>
    <w:rsid w:val="00D05F6B"/>
    <w:rsid w:val="00D07733"/>
    <w:rsid w:val="00D125F5"/>
    <w:rsid w:val="00D13884"/>
    <w:rsid w:val="00D13D92"/>
    <w:rsid w:val="00D14ABB"/>
    <w:rsid w:val="00D1583D"/>
    <w:rsid w:val="00D15C46"/>
    <w:rsid w:val="00D16ACB"/>
    <w:rsid w:val="00D21651"/>
    <w:rsid w:val="00D218F7"/>
    <w:rsid w:val="00D21B4C"/>
    <w:rsid w:val="00D22108"/>
    <w:rsid w:val="00D239A7"/>
    <w:rsid w:val="00D27594"/>
    <w:rsid w:val="00D277CA"/>
    <w:rsid w:val="00D3006C"/>
    <w:rsid w:val="00D30902"/>
    <w:rsid w:val="00D30E1F"/>
    <w:rsid w:val="00D30F74"/>
    <w:rsid w:val="00D3191F"/>
    <w:rsid w:val="00D31F9C"/>
    <w:rsid w:val="00D3224F"/>
    <w:rsid w:val="00D37362"/>
    <w:rsid w:val="00D431FF"/>
    <w:rsid w:val="00D435F2"/>
    <w:rsid w:val="00D44085"/>
    <w:rsid w:val="00D450B5"/>
    <w:rsid w:val="00D46D13"/>
    <w:rsid w:val="00D474EC"/>
    <w:rsid w:val="00D5090C"/>
    <w:rsid w:val="00D51686"/>
    <w:rsid w:val="00D526E8"/>
    <w:rsid w:val="00D529C4"/>
    <w:rsid w:val="00D52D03"/>
    <w:rsid w:val="00D535AE"/>
    <w:rsid w:val="00D60AD0"/>
    <w:rsid w:val="00D61490"/>
    <w:rsid w:val="00D62697"/>
    <w:rsid w:val="00D64546"/>
    <w:rsid w:val="00D7034D"/>
    <w:rsid w:val="00D7211C"/>
    <w:rsid w:val="00D72316"/>
    <w:rsid w:val="00D7245D"/>
    <w:rsid w:val="00D733B5"/>
    <w:rsid w:val="00D73BE5"/>
    <w:rsid w:val="00D76F9F"/>
    <w:rsid w:val="00D76FD6"/>
    <w:rsid w:val="00D77C22"/>
    <w:rsid w:val="00D84987"/>
    <w:rsid w:val="00D852D5"/>
    <w:rsid w:val="00D85A42"/>
    <w:rsid w:val="00D85B5A"/>
    <w:rsid w:val="00D86338"/>
    <w:rsid w:val="00D86577"/>
    <w:rsid w:val="00D86E6E"/>
    <w:rsid w:val="00D907DA"/>
    <w:rsid w:val="00D92DF6"/>
    <w:rsid w:val="00D93A12"/>
    <w:rsid w:val="00D94AA8"/>
    <w:rsid w:val="00D96A28"/>
    <w:rsid w:val="00DA1D5F"/>
    <w:rsid w:val="00DA2D2B"/>
    <w:rsid w:val="00DA4054"/>
    <w:rsid w:val="00DA655E"/>
    <w:rsid w:val="00DA7DD7"/>
    <w:rsid w:val="00DB098A"/>
    <w:rsid w:val="00DB525F"/>
    <w:rsid w:val="00DB5CCC"/>
    <w:rsid w:val="00DB7CAA"/>
    <w:rsid w:val="00DC065C"/>
    <w:rsid w:val="00DC3F44"/>
    <w:rsid w:val="00DC5C85"/>
    <w:rsid w:val="00DC6F0F"/>
    <w:rsid w:val="00DC7BFB"/>
    <w:rsid w:val="00DD1232"/>
    <w:rsid w:val="00DD2437"/>
    <w:rsid w:val="00DD457E"/>
    <w:rsid w:val="00DD4863"/>
    <w:rsid w:val="00DE1597"/>
    <w:rsid w:val="00DE3443"/>
    <w:rsid w:val="00DE381F"/>
    <w:rsid w:val="00DE3F0B"/>
    <w:rsid w:val="00DE6BE4"/>
    <w:rsid w:val="00DE7C32"/>
    <w:rsid w:val="00DF2821"/>
    <w:rsid w:val="00DF2C03"/>
    <w:rsid w:val="00DF2EC7"/>
    <w:rsid w:val="00DF5808"/>
    <w:rsid w:val="00DF595D"/>
    <w:rsid w:val="00DF65F3"/>
    <w:rsid w:val="00DF6736"/>
    <w:rsid w:val="00DF69E6"/>
    <w:rsid w:val="00E01415"/>
    <w:rsid w:val="00E01513"/>
    <w:rsid w:val="00E0154A"/>
    <w:rsid w:val="00E02806"/>
    <w:rsid w:val="00E03AA5"/>
    <w:rsid w:val="00E04816"/>
    <w:rsid w:val="00E06E01"/>
    <w:rsid w:val="00E114EE"/>
    <w:rsid w:val="00E1420F"/>
    <w:rsid w:val="00E14539"/>
    <w:rsid w:val="00E157B3"/>
    <w:rsid w:val="00E205AD"/>
    <w:rsid w:val="00E218C7"/>
    <w:rsid w:val="00E21E37"/>
    <w:rsid w:val="00E24C6A"/>
    <w:rsid w:val="00E31299"/>
    <w:rsid w:val="00E313E8"/>
    <w:rsid w:val="00E318FD"/>
    <w:rsid w:val="00E3354F"/>
    <w:rsid w:val="00E3467A"/>
    <w:rsid w:val="00E3570D"/>
    <w:rsid w:val="00E43153"/>
    <w:rsid w:val="00E437E5"/>
    <w:rsid w:val="00E4504D"/>
    <w:rsid w:val="00E45405"/>
    <w:rsid w:val="00E457C5"/>
    <w:rsid w:val="00E45E9C"/>
    <w:rsid w:val="00E4604C"/>
    <w:rsid w:val="00E51CA2"/>
    <w:rsid w:val="00E5584F"/>
    <w:rsid w:val="00E5726A"/>
    <w:rsid w:val="00E60D78"/>
    <w:rsid w:val="00E6183A"/>
    <w:rsid w:val="00E61F0B"/>
    <w:rsid w:val="00E62043"/>
    <w:rsid w:val="00E628FD"/>
    <w:rsid w:val="00E62C61"/>
    <w:rsid w:val="00E64383"/>
    <w:rsid w:val="00E65516"/>
    <w:rsid w:val="00E656DB"/>
    <w:rsid w:val="00E660CF"/>
    <w:rsid w:val="00E66FF5"/>
    <w:rsid w:val="00E702EB"/>
    <w:rsid w:val="00E71BD3"/>
    <w:rsid w:val="00E72D8F"/>
    <w:rsid w:val="00E730C3"/>
    <w:rsid w:val="00E74555"/>
    <w:rsid w:val="00E74991"/>
    <w:rsid w:val="00E7507A"/>
    <w:rsid w:val="00E8038F"/>
    <w:rsid w:val="00E80836"/>
    <w:rsid w:val="00E8134F"/>
    <w:rsid w:val="00E81485"/>
    <w:rsid w:val="00E855C5"/>
    <w:rsid w:val="00E9278C"/>
    <w:rsid w:val="00E96002"/>
    <w:rsid w:val="00E9774C"/>
    <w:rsid w:val="00EA3B92"/>
    <w:rsid w:val="00EA55BB"/>
    <w:rsid w:val="00EB03E3"/>
    <w:rsid w:val="00EB1FBB"/>
    <w:rsid w:val="00EB26ED"/>
    <w:rsid w:val="00EB3504"/>
    <w:rsid w:val="00EB351D"/>
    <w:rsid w:val="00EB4785"/>
    <w:rsid w:val="00EB5144"/>
    <w:rsid w:val="00EB6FF9"/>
    <w:rsid w:val="00EC0BA0"/>
    <w:rsid w:val="00EC31C0"/>
    <w:rsid w:val="00EC3BCB"/>
    <w:rsid w:val="00EC5B8B"/>
    <w:rsid w:val="00ED00EA"/>
    <w:rsid w:val="00ED0A78"/>
    <w:rsid w:val="00ED108E"/>
    <w:rsid w:val="00ED4463"/>
    <w:rsid w:val="00ED4F9C"/>
    <w:rsid w:val="00ED7679"/>
    <w:rsid w:val="00EE0847"/>
    <w:rsid w:val="00EE091B"/>
    <w:rsid w:val="00EE0A45"/>
    <w:rsid w:val="00EE187F"/>
    <w:rsid w:val="00EE2157"/>
    <w:rsid w:val="00EE3A57"/>
    <w:rsid w:val="00EE3E29"/>
    <w:rsid w:val="00EE466F"/>
    <w:rsid w:val="00EE4F9C"/>
    <w:rsid w:val="00EE6F50"/>
    <w:rsid w:val="00EF0CA8"/>
    <w:rsid w:val="00EF22DA"/>
    <w:rsid w:val="00EF4147"/>
    <w:rsid w:val="00EF63D0"/>
    <w:rsid w:val="00EF6F5E"/>
    <w:rsid w:val="00F0156D"/>
    <w:rsid w:val="00F0184B"/>
    <w:rsid w:val="00F045D0"/>
    <w:rsid w:val="00F054C2"/>
    <w:rsid w:val="00F05960"/>
    <w:rsid w:val="00F07B78"/>
    <w:rsid w:val="00F12828"/>
    <w:rsid w:val="00F12AD2"/>
    <w:rsid w:val="00F14654"/>
    <w:rsid w:val="00F1525D"/>
    <w:rsid w:val="00F16997"/>
    <w:rsid w:val="00F23643"/>
    <w:rsid w:val="00F272A7"/>
    <w:rsid w:val="00F278EA"/>
    <w:rsid w:val="00F331E8"/>
    <w:rsid w:val="00F3385B"/>
    <w:rsid w:val="00F35D93"/>
    <w:rsid w:val="00F36213"/>
    <w:rsid w:val="00F3656A"/>
    <w:rsid w:val="00F37D4A"/>
    <w:rsid w:val="00F400C5"/>
    <w:rsid w:val="00F41374"/>
    <w:rsid w:val="00F42D9F"/>
    <w:rsid w:val="00F42EC6"/>
    <w:rsid w:val="00F43039"/>
    <w:rsid w:val="00F441DF"/>
    <w:rsid w:val="00F45731"/>
    <w:rsid w:val="00F5236F"/>
    <w:rsid w:val="00F5313F"/>
    <w:rsid w:val="00F53199"/>
    <w:rsid w:val="00F5465B"/>
    <w:rsid w:val="00F54738"/>
    <w:rsid w:val="00F60773"/>
    <w:rsid w:val="00F616BE"/>
    <w:rsid w:val="00F617F5"/>
    <w:rsid w:val="00F67CBC"/>
    <w:rsid w:val="00F72501"/>
    <w:rsid w:val="00F72A7C"/>
    <w:rsid w:val="00F74B14"/>
    <w:rsid w:val="00F75DBB"/>
    <w:rsid w:val="00F81760"/>
    <w:rsid w:val="00F82709"/>
    <w:rsid w:val="00F84B4E"/>
    <w:rsid w:val="00F90BC2"/>
    <w:rsid w:val="00F91793"/>
    <w:rsid w:val="00F94BA9"/>
    <w:rsid w:val="00F9553E"/>
    <w:rsid w:val="00F9634C"/>
    <w:rsid w:val="00F96805"/>
    <w:rsid w:val="00FA07EE"/>
    <w:rsid w:val="00FA13DC"/>
    <w:rsid w:val="00FA2E93"/>
    <w:rsid w:val="00FA53E1"/>
    <w:rsid w:val="00FA5D6F"/>
    <w:rsid w:val="00FA6180"/>
    <w:rsid w:val="00FB1E77"/>
    <w:rsid w:val="00FB1F79"/>
    <w:rsid w:val="00FB35FC"/>
    <w:rsid w:val="00FB40BB"/>
    <w:rsid w:val="00FB4B81"/>
    <w:rsid w:val="00FB563D"/>
    <w:rsid w:val="00FC02DF"/>
    <w:rsid w:val="00FC0F97"/>
    <w:rsid w:val="00FC238F"/>
    <w:rsid w:val="00FC4055"/>
    <w:rsid w:val="00FC5F1B"/>
    <w:rsid w:val="00FC67A0"/>
    <w:rsid w:val="00FD0C5B"/>
    <w:rsid w:val="00FD1C60"/>
    <w:rsid w:val="00FD2552"/>
    <w:rsid w:val="00FD340D"/>
    <w:rsid w:val="00FD5797"/>
    <w:rsid w:val="00FD743B"/>
    <w:rsid w:val="00FE1386"/>
    <w:rsid w:val="00FE13AF"/>
    <w:rsid w:val="00FE1CC6"/>
    <w:rsid w:val="00FE3FD9"/>
    <w:rsid w:val="00FE419E"/>
    <w:rsid w:val="00FE4EB4"/>
    <w:rsid w:val="00FF0708"/>
    <w:rsid w:val="00FF2151"/>
    <w:rsid w:val="00FF318E"/>
    <w:rsid w:val="00FF4AB1"/>
    <w:rsid w:val="00FF774D"/>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38A7"/>
  <w15:chartTrackingRefBased/>
  <w15:docId w15:val="{AF2D7C6E-00F1-1841-8E20-3BC065DA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7733"/>
    <w:rPr>
      <w:color w:val="0563C1" w:themeColor="hyperlink"/>
      <w:u w:val="single"/>
    </w:rPr>
  </w:style>
  <w:style w:type="character" w:styleId="a4">
    <w:name w:val="Unresolved Mention"/>
    <w:basedOn w:val="a0"/>
    <w:uiPriority w:val="99"/>
    <w:semiHidden/>
    <w:unhideWhenUsed/>
    <w:rsid w:val="00D07733"/>
    <w:rPr>
      <w:color w:val="605E5C"/>
      <w:shd w:val="clear" w:color="auto" w:fill="E1DFDD"/>
    </w:rPr>
  </w:style>
  <w:style w:type="paragraph" w:styleId="a5">
    <w:name w:val="List Paragraph"/>
    <w:basedOn w:val="a"/>
    <w:uiPriority w:val="34"/>
    <w:qFormat/>
    <w:rsid w:val="003E2CC1"/>
    <w:pPr>
      <w:ind w:left="720"/>
      <w:contextualSpacing/>
    </w:pPr>
    <w:rPr>
      <w:rFonts w:ascii="Times New Roman" w:eastAsia="Times New Roman" w:hAnsi="Times New Roman" w:cs="Times New Roman"/>
      <w:lang w:eastAsia="ru-RU"/>
    </w:rPr>
  </w:style>
  <w:style w:type="table" w:styleId="a6">
    <w:name w:val="Table Grid"/>
    <w:basedOn w:val="a1"/>
    <w:uiPriority w:val="39"/>
    <w:rsid w:val="0040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A5ACA"/>
    <w:rPr>
      <w:rFonts w:cs="Times New Roman"/>
    </w:rPr>
  </w:style>
  <w:style w:type="paragraph" w:styleId="a7">
    <w:name w:val="annotation text"/>
    <w:basedOn w:val="a"/>
    <w:link w:val="a8"/>
    <w:rsid w:val="0059641E"/>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rsid w:val="0059641E"/>
    <w:rPr>
      <w:rFonts w:ascii="Times New Roman" w:eastAsia="Times New Roman" w:hAnsi="Times New Roman" w:cs="Times New Roman"/>
      <w:sz w:val="20"/>
      <w:szCs w:val="20"/>
      <w:lang w:eastAsia="ru-RU"/>
    </w:rPr>
  </w:style>
  <w:style w:type="paragraph" w:styleId="a9">
    <w:name w:val="footnote text"/>
    <w:basedOn w:val="a"/>
    <w:link w:val="aa"/>
    <w:uiPriority w:val="99"/>
    <w:semiHidden/>
    <w:unhideWhenUsed/>
    <w:rsid w:val="00390E83"/>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390E83"/>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390E83"/>
    <w:rPr>
      <w:vertAlign w:val="superscript"/>
    </w:rPr>
  </w:style>
  <w:style w:type="paragraph" w:customStyle="1" w:styleId="Default">
    <w:name w:val="Default"/>
    <w:rsid w:val="00C02B47"/>
    <w:pPr>
      <w:autoSpaceDE w:val="0"/>
      <w:autoSpaceDN w:val="0"/>
      <w:adjustRightInd w:val="0"/>
    </w:pPr>
    <w:rPr>
      <w:rFonts w:ascii="Cambria" w:hAnsi="Cambria" w:cs="Cambria"/>
      <w:color w:val="000000"/>
    </w:rPr>
  </w:style>
  <w:style w:type="paragraph" w:styleId="ac">
    <w:name w:val="footer"/>
    <w:basedOn w:val="a"/>
    <w:link w:val="ad"/>
    <w:uiPriority w:val="99"/>
    <w:unhideWhenUsed/>
    <w:rsid w:val="00AF4CE6"/>
    <w:pPr>
      <w:tabs>
        <w:tab w:val="center" w:pos="4677"/>
        <w:tab w:val="right" w:pos="9355"/>
      </w:tabs>
    </w:pPr>
  </w:style>
  <w:style w:type="character" w:customStyle="1" w:styleId="ad">
    <w:name w:val="Нижний колонтитул Знак"/>
    <w:basedOn w:val="a0"/>
    <w:link w:val="ac"/>
    <w:uiPriority w:val="99"/>
    <w:rsid w:val="00AF4CE6"/>
  </w:style>
  <w:style w:type="character" w:styleId="ae">
    <w:name w:val="page number"/>
    <w:basedOn w:val="a0"/>
    <w:uiPriority w:val="99"/>
    <w:semiHidden/>
    <w:unhideWhenUsed/>
    <w:rsid w:val="00AF4CE6"/>
  </w:style>
  <w:style w:type="character" w:styleId="af">
    <w:name w:val="FollowedHyperlink"/>
    <w:basedOn w:val="a0"/>
    <w:uiPriority w:val="99"/>
    <w:semiHidden/>
    <w:unhideWhenUsed/>
    <w:rsid w:val="003C6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567979">
      <w:bodyDiv w:val="1"/>
      <w:marLeft w:val="0"/>
      <w:marRight w:val="0"/>
      <w:marTop w:val="0"/>
      <w:marBottom w:val="0"/>
      <w:divBdr>
        <w:top w:val="none" w:sz="0" w:space="0" w:color="auto"/>
        <w:left w:val="none" w:sz="0" w:space="0" w:color="auto"/>
        <w:bottom w:val="none" w:sz="0" w:space="0" w:color="auto"/>
        <w:right w:val="none" w:sz="0" w:space="0" w:color="auto"/>
      </w:divBdr>
      <w:divsChild>
        <w:div w:id="330915376">
          <w:marLeft w:val="605"/>
          <w:marRight w:val="0"/>
          <w:marTop w:val="200"/>
          <w:marBottom w:val="40"/>
          <w:divBdr>
            <w:top w:val="none" w:sz="0" w:space="0" w:color="auto"/>
            <w:left w:val="none" w:sz="0" w:space="0" w:color="auto"/>
            <w:bottom w:val="none" w:sz="0" w:space="0" w:color="auto"/>
            <w:right w:val="none" w:sz="0" w:space="0" w:color="auto"/>
          </w:divBdr>
        </w:div>
        <w:div w:id="689642271">
          <w:marLeft w:val="605"/>
          <w:marRight w:val="0"/>
          <w:marTop w:val="200"/>
          <w:marBottom w:val="40"/>
          <w:divBdr>
            <w:top w:val="none" w:sz="0" w:space="0" w:color="auto"/>
            <w:left w:val="none" w:sz="0" w:space="0" w:color="auto"/>
            <w:bottom w:val="none" w:sz="0" w:space="0" w:color="auto"/>
            <w:right w:val="none" w:sz="0" w:space="0" w:color="auto"/>
          </w:divBdr>
        </w:div>
        <w:div w:id="1437094286">
          <w:marLeft w:val="605"/>
          <w:marRight w:val="0"/>
          <w:marTop w:val="200"/>
          <w:marBottom w:val="40"/>
          <w:divBdr>
            <w:top w:val="none" w:sz="0" w:space="0" w:color="auto"/>
            <w:left w:val="none" w:sz="0" w:space="0" w:color="auto"/>
            <w:bottom w:val="none" w:sz="0" w:space="0" w:color="auto"/>
            <w:right w:val="none" w:sz="0" w:space="0" w:color="auto"/>
          </w:divBdr>
        </w:div>
        <w:div w:id="79832864">
          <w:marLeft w:val="605"/>
          <w:marRight w:val="0"/>
          <w:marTop w:val="200"/>
          <w:marBottom w:val="40"/>
          <w:divBdr>
            <w:top w:val="none" w:sz="0" w:space="0" w:color="auto"/>
            <w:left w:val="none" w:sz="0" w:space="0" w:color="auto"/>
            <w:bottom w:val="none" w:sz="0" w:space="0" w:color="auto"/>
            <w:right w:val="none" w:sz="0" w:space="0" w:color="auto"/>
          </w:divBdr>
        </w:div>
      </w:divsChild>
    </w:div>
    <w:div w:id="5752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ccmkz.kz/p/119.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7B030E-047E-6B4C-88C8-893A37BEB5DC}" type="doc">
      <dgm:prSet loTypeId="urn:microsoft.com/office/officeart/2005/8/layout/process1" loCatId="" qsTypeId="urn:microsoft.com/office/officeart/2005/8/quickstyle/simple1" qsCatId="simple" csTypeId="urn:microsoft.com/office/officeart/2005/8/colors/accent1_2" csCatId="accent1" phldr="1"/>
      <dgm:spPr/>
    </dgm:pt>
    <dgm:pt modelId="{761A033C-D0C3-EA48-A6C8-692DDE0F3CA9}">
      <dgm:prSet phldrT="[Текст]" custT="1"/>
      <dgm:spPr>
        <a:solidFill>
          <a:schemeClr val="bg1">
            <a:lumMod val="75000"/>
          </a:schemeClr>
        </a:solidFill>
      </dgm:spPr>
      <dgm:t>
        <a:bodyPr/>
        <a:lstStyle/>
        <a:p>
          <a:pPr rtl="0"/>
          <a:r>
            <a:rPr lang="en-us" sz="1100" b="1" i="0" u="none" baseline="0">
              <a:solidFill>
                <a:schemeClr val="tx1"/>
              </a:solidFill>
            </a:rPr>
            <a:t>Identification of gaps</a:t>
          </a:r>
        </a:p>
      </dgm:t>
    </dgm:pt>
    <dgm:pt modelId="{F52E556C-D822-BF47-85FA-8C621DCF9FE7}" type="parTrans" cxnId="{E8561837-723C-5E44-9D83-778855AD500F}">
      <dgm:prSet/>
      <dgm:spPr/>
      <dgm:t>
        <a:bodyPr/>
        <a:lstStyle/>
        <a:p>
          <a:endParaRPr lang="en-us"/>
        </a:p>
      </dgm:t>
    </dgm:pt>
    <dgm:pt modelId="{1E499BAE-57E3-E746-A65E-E61F92E8D476}" type="sibTrans" cxnId="{E8561837-723C-5E44-9D83-778855AD500F}">
      <dgm:prSet/>
      <dgm:spPr/>
      <dgm:t>
        <a:bodyPr/>
        <a:lstStyle/>
        <a:p>
          <a:endParaRPr lang="en-us"/>
        </a:p>
      </dgm:t>
    </dgm:pt>
    <dgm:pt modelId="{44033984-652C-5749-B37C-A0317B2695CD}">
      <dgm:prSet phldrT="[Текст]" custT="1"/>
      <dgm:spPr>
        <a:solidFill>
          <a:schemeClr val="bg1">
            <a:lumMod val="75000"/>
          </a:schemeClr>
        </a:solidFill>
      </dgm:spPr>
      <dgm:t>
        <a:bodyPr/>
        <a:lstStyle/>
        <a:p>
          <a:pPr rtl="0"/>
          <a:r>
            <a:rPr lang="en-us" sz="1100" b="1" i="0" u="none" baseline="0">
              <a:solidFill>
                <a:schemeClr val="tx1"/>
              </a:solidFill>
            </a:rPr>
            <a:t>Improvement of existing procedures </a:t>
          </a:r>
        </a:p>
      </dgm:t>
    </dgm:pt>
    <dgm:pt modelId="{AA801078-AB59-974D-9783-4B857B63A6B1}" type="parTrans" cxnId="{4ABB7A7C-9E38-A344-9A42-CDBE34FE3CE8}">
      <dgm:prSet/>
      <dgm:spPr/>
      <dgm:t>
        <a:bodyPr/>
        <a:lstStyle/>
        <a:p>
          <a:endParaRPr lang="en-us"/>
        </a:p>
      </dgm:t>
    </dgm:pt>
    <dgm:pt modelId="{C0D4BEF0-7DD2-3D4B-AEC9-12DFB1ECC5B5}" type="sibTrans" cxnId="{4ABB7A7C-9E38-A344-9A42-CDBE34FE3CE8}">
      <dgm:prSet/>
      <dgm:spPr/>
      <dgm:t>
        <a:bodyPr/>
        <a:lstStyle/>
        <a:p>
          <a:endParaRPr lang="en-us"/>
        </a:p>
      </dgm:t>
    </dgm:pt>
    <dgm:pt modelId="{3CC2EA58-9A85-9842-8816-C4680643448E}">
      <dgm:prSet phldrT="[Текст]" custT="1"/>
      <dgm:spPr>
        <a:solidFill>
          <a:schemeClr val="bg1">
            <a:lumMod val="75000"/>
          </a:schemeClr>
        </a:solidFill>
      </dgm:spPr>
      <dgm:t>
        <a:bodyPr/>
        <a:lstStyle/>
        <a:p>
          <a:pPr rtl="0"/>
          <a:r>
            <a:rPr lang="en-us" sz="1100" b="1" i="0" u="none" baseline="0">
              <a:solidFill>
                <a:schemeClr val="tx1"/>
              </a:solidFill>
            </a:rPr>
            <a:t>Establishment of communication</a:t>
          </a:r>
        </a:p>
      </dgm:t>
    </dgm:pt>
    <dgm:pt modelId="{D2460424-7CCF-F74B-9BFC-A4D46496A23A}" type="parTrans" cxnId="{BE42070D-55E6-C940-A2A8-5BA1673642C6}">
      <dgm:prSet/>
      <dgm:spPr/>
      <dgm:t>
        <a:bodyPr/>
        <a:lstStyle/>
        <a:p>
          <a:endParaRPr lang="en-us"/>
        </a:p>
      </dgm:t>
    </dgm:pt>
    <dgm:pt modelId="{931DB086-39E9-2F4D-8ED2-BA08FFFBA2A8}" type="sibTrans" cxnId="{BE42070D-55E6-C940-A2A8-5BA1673642C6}">
      <dgm:prSet/>
      <dgm:spPr/>
      <dgm:t>
        <a:bodyPr/>
        <a:lstStyle/>
        <a:p>
          <a:endParaRPr lang="en-us"/>
        </a:p>
      </dgm:t>
    </dgm:pt>
    <dgm:pt modelId="{DE89F0D9-0CDF-A64A-AE21-6E912A33814F}">
      <dgm:prSet phldrT="[Текст]" custT="1"/>
      <dgm:spPr>
        <a:solidFill>
          <a:schemeClr val="bg1">
            <a:lumMod val="75000"/>
          </a:schemeClr>
        </a:solidFill>
      </dgm:spPr>
      <dgm:t>
        <a:bodyPr/>
        <a:lstStyle/>
        <a:p>
          <a:pPr rtl="0"/>
          <a:r>
            <a:rPr lang="en-us" sz="1100" b="1" i="0" u="none" baseline="0">
              <a:solidFill>
                <a:schemeClr val="tx1"/>
              </a:solidFill>
            </a:rPr>
            <a:t> Reinforcement of capacities</a:t>
          </a:r>
        </a:p>
      </dgm:t>
    </dgm:pt>
    <dgm:pt modelId="{4A86BA33-A623-3040-A478-0FFBEAC00888}" type="parTrans" cxnId="{4E538193-AEB5-0B4A-A05A-896A887684EE}">
      <dgm:prSet/>
      <dgm:spPr/>
      <dgm:t>
        <a:bodyPr/>
        <a:lstStyle/>
        <a:p>
          <a:endParaRPr lang="en-us"/>
        </a:p>
      </dgm:t>
    </dgm:pt>
    <dgm:pt modelId="{3BC9F113-66B9-4A46-BA1D-F67C8417ED5B}" type="sibTrans" cxnId="{4E538193-AEB5-0B4A-A05A-896A887684EE}">
      <dgm:prSet/>
      <dgm:spPr/>
      <dgm:t>
        <a:bodyPr/>
        <a:lstStyle/>
        <a:p>
          <a:endParaRPr lang="en-us"/>
        </a:p>
      </dgm:t>
    </dgm:pt>
    <dgm:pt modelId="{F815C356-7CA5-564E-9D9E-EC2F3C3B0F21}" type="pres">
      <dgm:prSet presAssocID="{6D7B030E-047E-6B4C-88C8-893A37BEB5DC}" presName="Name0" presStyleCnt="0">
        <dgm:presLayoutVars>
          <dgm:dir/>
          <dgm:resizeHandles val="exact"/>
        </dgm:presLayoutVars>
      </dgm:prSet>
      <dgm:spPr/>
    </dgm:pt>
    <dgm:pt modelId="{335F6ACF-504B-4F4D-B90D-DFCE75AA56C8}" type="pres">
      <dgm:prSet presAssocID="{761A033C-D0C3-EA48-A6C8-692DDE0F3CA9}" presName="node" presStyleLbl="node1" presStyleIdx="0" presStyleCnt="4">
        <dgm:presLayoutVars>
          <dgm:bulletEnabled val="1"/>
        </dgm:presLayoutVars>
      </dgm:prSet>
      <dgm:spPr/>
    </dgm:pt>
    <dgm:pt modelId="{1A38FFFD-4CD8-B540-B3E3-92109FB39835}" type="pres">
      <dgm:prSet presAssocID="{1E499BAE-57E3-E746-A65E-E61F92E8D476}" presName="sibTrans" presStyleLbl="sibTrans2D1" presStyleIdx="0" presStyleCnt="3"/>
      <dgm:spPr/>
    </dgm:pt>
    <dgm:pt modelId="{623FB085-B640-4F46-AC10-D9AC569F3205}" type="pres">
      <dgm:prSet presAssocID="{1E499BAE-57E3-E746-A65E-E61F92E8D476}" presName="connectorText" presStyleLbl="sibTrans2D1" presStyleIdx="0" presStyleCnt="3"/>
      <dgm:spPr/>
    </dgm:pt>
    <dgm:pt modelId="{8FB8B464-641E-674C-9C0B-5CA328904194}" type="pres">
      <dgm:prSet presAssocID="{44033984-652C-5749-B37C-A0317B2695CD}" presName="node" presStyleLbl="node1" presStyleIdx="1" presStyleCnt="4">
        <dgm:presLayoutVars>
          <dgm:bulletEnabled val="1"/>
        </dgm:presLayoutVars>
      </dgm:prSet>
      <dgm:spPr/>
    </dgm:pt>
    <dgm:pt modelId="{D1519E51-1F32-8F43-BE0A-B0C8C5530BB3}" type="pres">
      <dgm:prSet presAssocID="{C0D4BEF0-7DD2-3D4B-AEC9-12DFB1ECC5B5}" presName="sibTrans" presStyleLbl="sibTrans2D1" presStyleIdx="1" presStyleCnt="3"/>
      <dgm:spPr/>
    </dgm:pt>
    <dgm:pt modelId="{4B28CA2E-9EF3-F24E-9CC6-EB5D5B3FD79F}" type="pres">
      <dgm:prSet presAssocID="{C0D4BEF0-7DD2-3D4B-AEC9-12DFB1ECC5B5}" presName="connectorText" presStyleLbl="sibTrans2D1" presStyleIdx="1" presStyleCnt="3"/>
      <dgm:spPr/>
    </dgm:pt>
    <dgm:pt modelId="{06858A0D-E55D-E14C-8517-788EDA74F037}" type="pres">
      <dgm:prSet presAssocID="{3CC2EA58-9A85-9842-8816-C4680643448E}" presName="node" presStyleLbl="node1" presStyleIdx="2" presStyleCnt="4" custScaleX="112234">
        <dgm:presLayoutVars>
          <dgm:bulletEnabled val="1"/>
        </dgm:presLayoutVars>
      </dgm:prSet>
      <dgm:spPr/>
    </dgm:pt>
    <dgm:pt modelId="{8828A848-DFCD-6A46-B5B8-2BB698DA4C0C}" type="pres">
      <dgm:prSet presAssocID="{931DB086-39E9-2F4D-8ED2-BA08FFFBA2A8}" presName="sibTrans" presStyleLbl="sibTrans2D1" presStyleIdx="2" presStyleCnt="3"/>
      <dgm:spPr/>
    </dgm:pt>
    <dgm:pt modelId="{EF06CD90-AC32-E143-9E81-06017B3CDE28}" type="pres">
      <dgm:prSet presAssocID="{931DB086-39E9-2F4D-8ED2-BA08FFFBA2A8}" presName="connectorText" presStyleLbl="sibTrans2D1" presStyleIdx="2" presStyleCnt="3"/>
      <dgm:spPr/>
    </dgm:pt>
    <dgm:pt modelId="{2F02D53B-F45D-3D48-AC77-1450CDF06636}" type="pres">
      <dgm:prSet presAssocID="{DE89F0D9-0CDF-A64A-AE21-6E912A33814F}" presName="node" presStyleLbl="node1" presStyleIdx="3" presStyleCnt="4" custLinFactX="32356" custLinFactNeighborX="100000" custLinFactNeighborY="94545">
        <dgm:presLayoutVars>
          <dgm:bulletEnabled val="1"/>
        </dgm:presLayoutVars>
      </dgm:prSet>
      <dgm:spPr/>
    </dgm:pt>
  </dgm:ptLst>
  <dgm:cxnLst>
    <dgm:cxn modelId="{1DFAD802-DA10-B64A-A103-2826B0C5883E}" type="presOf" srcId="{761A033C-D0C3-EA48-A6C8-692DDE0F3CA9}" destId="{335F6ACF-504B-4F4D-B90D-DFCE75AA56C8}" srcOrd="0" destOrd="0" presId="urn:microsoft.com/office/officeart/2005/8/layout/process1"/>
    <dgm:cxn modelId="{CE57D406-1405-544F-BB8C-37195CB5D7C9}" type="presOf" srcId="{3CC2EA58-9A85-9842-8816-C4680643448E}" destId="{06858A0D-E55D-E14C-8517-788EDA74F037}" srcOrd="0" destOrd="0" presId="urn:microsoft.com/office/officeart/2005/8/layout/process1"/>
    <dgm:cxn modelId="{FC28C40C-EF5B-6F44-B22E-54C171468D0C}" type="presOf" srcId="{C0D4BEF0-7DD2-3D4B-AEC9-12DFB1ECC5B5}" destId="{4B28CA2E-9EF3-F24E-9CC6-EB5D5B3FD79F}" srcOrd="1" destOrd="0" presId="urn:microsoft.com/office/officeart/2005/8/layout/process1"/>
    <dgm:cxn modelId="{BE42070D-55E6-C940-A2A8-5BA1673642C6}" srcId="{6D7B030E-047E-6B4C-88C8-893A37BEB5DC}" destId="{3CC2EA58-9A85-9842-8816-C4680643448E}" srcOrd="2" destOrd="0" parTransId="{D2460424-7CCF-F74B-9BFC-A4D46496A23A}" sibTransId="{931DB086-39E9-2F4D-8ED2-BA08FFFBA2A8}"/>
    <dgm:cxn modelId="{5044801E-4902-D441-955C-ADA4C3C71F8C}" type="presOf" srcId="{DE89F0D9-0CDF-A64A-AE21-6E912A33814F}" destId="{2F02D53B-F45D-3D48-AC77-1450CDF06636}" srcOrd="0" destOrd="0" presId="urn:microsoft.com/office/officeart/2005/8/layout/process1"/>
    <dgm:cxn modelId="{E8561837-723C-5E44-9D83-778855AD500F}" srcId="{6D7B030E-047E-6B4C-88C8-893A37BEB5DC}" destId="{761A033C-D0C3-EA48-A6C8-692DDE0F3CA9}" srcOrd="0" destOrd="0" parTransId="{F52E556C-D822-BF47-85FA-8C621DCF9FE7}" sibTransId="{1E499BAE-57E3-E746-A65E-E61F92E8D476}"/>
    <dgm:cxn modelId="{16150E6E-85D1-A744-B50A-FF9935E0BEBD}" type="presOf" srcId="{44033984-652C-5749-B37C-A0317B2695CD}" destId="{8FB8B464-641E-674C-9C0B-5CA328904194}" srcOrd="0" destOrd="0" presId="urn:microsoft.com/office/officeart/2005/8/layout/process1"/>
    <dgm:cxn modelId="{124C7575-19D1-994F-AEBE-1835EA802461}" type="presOf" srcId="{1E499BAE-57E3-E746-A65E-E61F92E8D476}" destId="{623FB085-B640-4F46-AC10-D9AC569F3205}" srcOrd="1" destOrd="0" presId="urn:microsoft.com/office/officeart/2005/8/layout/process1"/>
    <dgm:cxn modelId="{4ABB7A7C-9E38-A344-9A42-CDBE34FE3CE8}" srcId="{6D7B030E-047E-6B4C-88C8-893A37BEB5DC}" destId="{44033984-652C-5749-B37C-A0317B2695CD}" srcOrd="1" destOrd="0" parTransId="{AA801078-AB59-974D-9783-4B857B63A6B1}" sibTransId="{C0D4BEF0-7DD2-3D4B-AEC9-12DFB1ECC5B5}"/>
    <dgm:cxn modelId="{4C9C808C-DC16-6D4B-A312-636F00F5EB83}" type="presOf" srcId="{931DB086-39E9-2F4D-8ED2-BA08FFFBA2A8}" destId="{EF06CD90-AC32-E143-9E81-06017B3CDE28}" srcOrd="1" destOrd="0" presId="urn:microsoft.com/office/officeart/2005/8/layout/process1"/>
    <dgm:cxn modelId="{4E538193-AEB5-0B4A-A05A-896A887684EE}" srcId="{6D7B030E-047E-6B4C-88C8-893A37BEB5DC}" destId="{DE89F0D9-0CDF-A64A-AE21-6E912A33814F}" srcOrd="3" destOrd="0" parTransId="{4A86BA33-A623-3040-A478-0FFBEAC00888}" sibTransId="{3BC9F113-66B9-4A46-BA1D-F67C8417ED5B}"/>
    <dgm:cxn modelId="{3CB1F8CD-741D-F24F-A826-3588ADE856DF}" type="presOf" srcId="{6D7B030E-047E-6B4C-88C8-893A37BEB5DC}" destId="{F815C356-7CA5-564E-9D9E-EC2F3C3B0F21}" srcOrd="0" destOrd="0" presId="urn:microsoft.com/office/officeart/2005/8/layout/process1"/>
    <dgm:cxn modelId="{91AD47DD-44DA-1E46-B785-0DF05640A328}" type="presOf" srcId="{C0D4BEF0-7DD2-3D4B-AEC9-12DFB1ECC5B5}" destId="{D1519E51-1F32-8F43-BE0A-B0C8C5530BB3}" srcOrd="0" destOrd="0" presId="urn:microsoft.com/office/officeart/2005/8/layout/process1"/>
    <dgm:cxn modelId="{91D1AEEC-D340-CF43-9F3B-4F82631131FE}" type="presOf" srcId="{931DB086-39E9-2F4D-8ED2-BA08FFFBA2A8}" destId="{8828A848-DFCD-6A46-B5B8-2BB698DA4C0C}" srcOrd="0" destOrd="0" presId="urn:microsoft.com/office/officeart/2005/8/layout/process1"/>
    <dgm:cxn modelId="{834113F7-A16C-E742-B9C7-BE9D091A57C1}" type="presOf" srcId="{1E499BAE-57E3-E746-A65E-E61F92E8D476}" destId="{1A38FFFD-4CD8-B540-B3E3-92109FB39835}" srcOrd="0" destOrd="0" presId="urn:microsoft.com/office/officeart/2005/8/layout/process1"/>
    <dgm:cxn modelId="{A231B96D-C6CA-864F-A3CE-90CF4D488772}" type="presParOf" srcId="{F815C356-7CA5-564E-9D9E-EC2F3C3B0F21}" destId="{335F6ACF-504B-4F4D-B90D-DFCE75AA56C8}" srcOrd="0" destOrd="0" presId="urn:microsoft.com/office/officeart/2005/8/layout/process1"/>
    <dgm:cxn modelId="{D3D52A58-AD99-FA4C-B3D5-00625AB1CC37}" type="presParOf" srcId="{F815C356-7CA5-564E-9D9E-EC2F3C3B0F21}" destId="{1A38FFFD-4CD8-B540-B3E3-92109FB39835}" srcOrd="1" destOrd="0" presId="urn:microsoft.com/office/officeart/2005/8/layout/process1"/>
    <dgm:cxn modelId="{A4BC60BE-E421-FD46-8EC2-94C486AC6F8F}" type="presParOf" srcId="{1A38FFFD-4CD8-B540-B3E3-92109FB39835}" destId="{623FB085-B640-4F46-AC10-D9AC569F3205}" srcOrd="0" destOrd="0" presId="urn:microsoft.com/office/officeart/2005/8/layout/process1"/>
    <dgm:cxn modelId="{C4B72947-5419-324A-8481-3D4E6EABC198}" type="presParOf" srcId="{F815C356-7CA5-564E-9D9E-EC2F3C3B0F21}" destId="{8FB8B464-641E-674C-9C0B-5CA328904194}" srcOrd="2" destOrd="0" presId="urn:microsoft.com/office/officeart/2005/8/layout/process1"/>
    <dgm:cxn modelId="{943220BA-EABD-374A-841C-3EA4F0ACEB15}" type="presParOf" srcId="{F815C356-7CA5-564E-9D9E-EC2F3C3B0F21}" destId="{D1519E51-1F32-8F43-BE0A-B0C8C5530BB3}" srcOrd="3" destOrd="0" presId="urn:microsoft.com/office/officeart/2005/8/layout/process1"/>
    <dgm:cxn modelId="{80E040E2-2E97-F341-ACFF-FD25017AD918}" type="presParOf" srcId="{D1519E51-1F32-8F43-BE0A-B0C8C5530BB3}" destId="{4B28CA2E-9EF3-F24E-9CC6-EB5D5B3FD79F}" srcOrd="0" destOrd="0" presId="urn:microsoft.com/office/officeart/2005/8/layout/process1"/>
    <dgm:cxn modelId="{87E10CED-10FB-4044-9E82-601666B9AEB8}" type="presParOf" srcId="{F815C356-7CA5-564E-9D9E-EC2F3C3B0F21}" destId="{06858A0D-E55D-E14C-8517-788EDA74F037}" srcOrd="4" destOrd="0" presId="urn:microsoft.com/office/officeart/2005/8/layout/process1"/>
    <dgm:cxn modelId="{B695268F-F6B4-DE4C-9FD4-51901493CC6C}" type="presParOf" srcId="{F815C356-7CA5-564E-9D9E-EC2F3C3B0F21}" destId="{8828A848-DFCD-6A46-B5B8-2BB698DA4C0C}" srcOrd="5" destOrd="0" presId="urn:microsoft.com/office/officeart/2005/8/layout/process1"/>
    <dgm:cxn modelId="{B8FE0844-2A3A-B54C-A774-CB7D1AD78B25}" type="presParOf" srcId="{8828A848-DFCD-6A46-B5B8-2BB698DA4C0C}" destId="{EF06CD90-AC32-E143-9E81-06017B3CDE28}" srcOrd="0" destOrd="0" presId="urn:microsoft.com/office/officeart/2005/8/layout/process1"/>
    <dgm:cxn modelId="{B761A0A2-0729-4145-9909-C2660CC25BF4}" type="presParOf" srcId="{F815C356-7CA5-564E-9D9E-EC2F3C3B0F21}" destId="{2F02D53B-F45D-3D48-AC77-1450CDF06636}"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5F6ACF-504B-4F4D-B90D-DFCE75AA56C8}">
      <dsp:nvSpPr>
        <dsp:cNvPr id="0" name=""/>
        <dsp:cNvSpPr/>
      </dsp:nvSpPr>
      <dsp:spPr>
        <a:xfrm>
          <a:off x="5200" y="0"/>
          <a:ext cx="1122581" cy="571500"/>
        </a:xfrm>
        <a:prstGeom prst="roundRect">
          <a:avLst>
            <a:gd name="adj" fmla="val 10000"/>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us" sz="1100" b="1" i="0" u="none" kern="1200" baseline="0">
              <a:solidFill>
                <a:schemeClr val="tx1"/>
              </a:solidFill>
            </a:rPr>
            <a:t>Identification of gaps</a:t>
          </a:r>
        </a:p>
      </dsp:txBody>
      <dsp:txXfrm>
        <a:off x="21939" y="16739"/>
        <a:ext cx="1089103" cy="538022"/>
      </dsp:txXfrm>
    </dsp:sp>
    <dsp:sp modelId="{1A38FFFD-4CD8-B540-B3E3-92109FB39835}">
      <dsp:nvSpPr>
        <dsp:cNvPr id="0" name=""/>
        <dsp:cNvSpPr/>
      </dsp:nvSpPr>
      <dsp:spPr>
        <a:xfrm>
          <a:off x="1240040" y="146549"/>
          <a:ext cx="237987" cy="2784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240040" y="202229"/>
        <a:ext cx="166591" cy="167040"/>
      </dsp:txXfrm>
    </dsp:sp>
    <dsp:sp modelId="{8FB8B464-641E-674C-9C0B-5CA328904194}">
      <dsp:nvSpPr>
        <dsp:cNvPr id="0" name=""/>
        <dsp:cNvSpPr/>
      </dsp:nvSpPr>
      <dsp:spPr>
        <a:xfrm>
          <a:off x="1576814" y="0"/>
          <a:ext cx="1122581" cy="571500"/>
        </a:xfrm>
        <a:prstGeom prst="roundRect">
          <a:avLst>
            <a:gd name="adj" fmla="val 10000"/>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us" sz="1100" b="1" i="0" u="none" kern="1200" baseline="0">
              <a:solidFill>
                <a:schemeClr val="tx1"/>
              </a:solidFill>
            </a:rPr>
            <a:t>Improvement of existing procedures </a:t>
          </a:r>
        </a:p>
      </dsp:txBody>
      <dsp:txXfrm>
        <a:off x="1593553" y="16739"/>
        <a:ext cx="1089103" cy="538022"/>
      </dsp:txXfrm>
    </dsp:sp>
    <dsp:sp modelId="{D1519E51-1F32-8F43-BE0A-B0C8C5530BB3}">
      <dsp:nvSpPr>
        <dsp:cNvPr id="0" name=""/>
        <dsp:cNvSpPr/>
      </dsp:nvSpPr>
      <dsp:spPr>
        <a:xfrm>
          <a:off x="2811654" y="146549"/>
          <a:ext cx="237987" cy="2784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811654" y="202229"/>
        <a:ext cx="166591" cy="167040"/>
      </dsp:txXfrm>
    </dsp:sp>
    <dsp:sp modelId="{06858A0D-E55D-E14C-8517-788EDA74F037}">
      <dsp:nvSpPr>
        <dsp:cNvPr id="0" name=""/>
        <dsp:cNvSpPr/>
      </dsp:nvSpPr>
      <dsp:spPr>
        <a:xfrm>
          <a:off x="3148429" y="0"/>
          <a:ext cx="1259918" cy="571500"/>
        </a:xfrm>
        <a:prstGeom prst="roundRect">
          <a:avLst>
            <a:gd name="adj" fmla="val 10000"/>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us" sz="1100" b="1" i="0" u="none" kern="1200" baseline="0">
              <a:solidFill>
                <a:schemeClr val="tx1"/>
              </a:solidFill>
            </a:rPr>
            <a:t>Establishment of communication</a:t>
          </a:r>
        </a:p>
      </dsp:txBody>
      <dsp:txXfrm>
        <a:off x="3165168" y="16739"/>
        <a:ext cx="1226440" cy="538022"/>
      </dsp:txXfrm>
    </dsp:sp>
    <dsp:sp modelId="{8828A848-DFCD-6A46-B5B8-2BB698DA4C0C}">
      <dsp:nvSpPr>
        <dsp:cNvPr id="0" name=""/>
        <dsp:cNvSpPr/>
      </dsp:nvSpPr>
      <dsp:spPr>
        <a:xfrm>
          <a:off x="4521906" y="146549"/>
          <a:ext cx="240743" cy="2784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521906" y="202229"/>
        <a:ext cx="168520" cy="167040"/>
      </dsp:txXfrm>
    </dsp:sp>
    <dsp:sp modelId="{2F02D53B-F45D-3D48-AC77-1450CDF06636}">
      <dsp:nvSpPr>
        <dsp:cNvPr id="0" name=""/>
        <dsp:cNvSpPr/>
      </dsp:nvSpPr>
      <dsp:spPr>
        <a:xfrm>
          <a:off x="4862581" y="0"/>
          <a:ext cx="1122581" cy="571500"/>
        </a:xfrm>
        <a:prstGeom prst="roundRect">
          <a:avLst>
            <a:gd name="adj" fmla="val 10000"/>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us" sz="1100" b="1" i="0" u="none" kern="1200" baseline="0">
              <a:solidFill>
                <a:schemeClr val="tx1"/>
              </a:solidFill>
            </a:rPr>
            <a:t> Reinforcement of capacities</a:t>
          </a:r>
        </a:p>
      </dsp:txBody>
      <dsp:txXfrm>
        <a:off x="4879320" y="16739"/>
        <a:ext cx="1089103" cy="5380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16F52-2E17-CA42-AC5A-A58C4C2C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5270</Words>
  <Characters>30041</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97</cp:revision>
  <dcterms:created xsi:type="dcterms:W3CDTF">2021-12-01T08:57:00Z</dcterms:created>
  <dcterms:modified xsi:type="dcterms:W3CDTF">2021-12-01T11:09:00Z</dcterms:modified>
</cp:coreProperties>
</file>